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BE0" w:rsidRPr="00D4591C" w:rsidRDefault="006B5BE0" w:rsidP="000D707B">
      <w:pPr>
        <w:ind w:left="708" w:hanging="708"/>
        <w:rPr>
          <w:rFonts w:ascii="Arial" w:hAnsi="Arial" w:cs="Arial"/>
          <w:color w:val="000000" w:themeColor="text1"/>
        </w:rPr>
      </w:pPr>
      <w:bookmarkStart w:id="0" w:name="_GoBack"/>
      <w:bookmarkEnd w:id="0"/>
    </w:p>
    <w:p w:rsidR="003473ED" w:rsidRPr="00D4591C" w:rsidRDefault="003473ED">
      <w:pPr>
        <w:rPr>
          <w:rFonts w:ascii="Arial" w:hAnsi="Arial" w:cs="Arial"/>
          <w:color w:val="000000" w:themeColor="text1"/>
        </w:rPr>
      </w:pPr>
    </w:p>
    <w:p w:rsidR="003473ED" w:rsidRPr="00D4591C" w:rsidRDefault="003473ED">
      <w:pPr>
        <w:rPr>
          <w:rFonts w:ascii="Arial" w:hAnsi="Arial" w:cs="Arial"/>
          <w:color w:val="000000" w:themeColor="text1"/>
        </w:rPr>
      </w:pPr>
      <w:r w:rsidRPr="00D4591C">
        <w:rPr>
          <w:rFonts w:ascii="Arial" w:hAnsi="Arial" w:cs="Arial"/>
          <w:noProof/>
          <w:color w:val="000000" w:themeColor="text1"/>
          <w:lang w:eastAsia="es-CO"/>
        </w:rPr>
        <w:drawing>
          <wp:anchor distT="0" distB="0" distL="114300" distR="114300" simplePos="0" relativeHeight="251658240" behindDoc="1" locked="0" layoutInCell="1" allowOverlap="1" wp14:anchorId="4E884978" wp14:editId="5D775FE7">
            <wp:simplePos x="0" y="0"/>
            <wp:positionH relativeFrom="column">
              <wp:posOffset>2060575</wp:posOffset>
            </wp:positionH>
            <wp:positionV relativeFrom="paragraph">
              <wp:posOffset>243840</wp:posOffset>
            </wp:positionV>
            <wp:extent cx="1367155" cy="1057275"/>
            <wp:effectExtent l="0" t="0" r="4445" b="9525"/>
            <wp:wrapTight wrapText="bothSides">
              <wp:wrapPolygon edited="0">
                <wp:start x="0" y="0"/>
                <wp:lineTo x="0" y="21405"/>
                <wp:lineTo x="21369" y="21405"/>
                <wp:lineTo x="21369" y="0"/>
                <wp:lineTo x="0" y="0"/>
              </wp:wrapPolygon>
            </wp:wrapTight>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JTL.gif"/>
                    <pic:cNvPicPr/>
                  </pic:nvPicPr>
                  <pic:blipFill rotWithShape="1">
                    <a:blip r:embed="rId9">
                      <a:extLst>
                        <a:ext uri="{28A0092B-C50C-407E-A947-70E740481C1C}">
                          <a14:useLocalDpi xmlns:a14="http://schemas.microsoft.com/office/drawing/2010/main" val="0"/>
                        </a:ext>
                      </a:extLst>
                    </a:blip>
                    <a:srcRect b="22675"/>
                    <a:stretch/>
                  </pic:blipFill>
                  <pic:spPr bwMode="auto">
                    <a:xfrm>
                      <a:off x="0" y="0"/>
                      <a:ext cx="1367155" cy="1057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473ED" w:rsidRPr="00D4591C" w:rsidRDefault="003473ED">
      <w:pPr>
        <w:rPr>
          <w:rFonts w:ascii="Arial" w:hAnsi="Arial" w:cs="Arial"/>
          <w:color w:val="000000" w:themeColor="text1"/>
        </w:rPr>
      </w:pPr>
    </w:p>
    <w:p w:rsidR="003473ED" w:rsidRPr="00D4591C" w:rsidRDefault="003473ED">
      <w:pPr>
        <w:rPr>
          <w:rFonts w:ascii="Arial" w:hAnsi="Arial" w:cs="Arial"/>
          <w:color w:val="000000" w:themeColor="text1"/>
        </w:rPr>
      </w:pPr>
    </w:p>
    <w:p w:rsidR="003473ED" w:rsidRPr="00D4591C" w:rsidRDefault="003473ED" w:rsidP="003473ED">
      <w:pPr>
        <w:rPr>
          <w:rFonts w:ascii="Arial" w:hAnsi="Arial" w:cs="Arial"/>
          <w:color w:val="000000" w:themeColor="text1"/>
        </w:rPr>
      </w:pPr>
    </w:p>
    <w:p w:rsidR="003473ED" w:rsidRPr="00D4591C" w:rsidRDefault="003473ED" w:rsidP="003473ED">
      <w:pPr>
        <w:rPr>
          <w:rFonts w:ascii="Arial" w:hAnsi="Arial" w:cs="Arial"/>
          <w:color w:val="000000" w:themeColor="text1"/>
        </w:rPr>
      </w:pPr>
    </w:p>
    <w:p w:rsidR="003473ED" w:rsidRPr="00D4591C" w:rsidRDefault="003473ED" w:rsidP="003473ED">
      <w:pPr>
        <w:jc w:val="center"/>
        <w:rPr>
          <w:rFonts w:ascii="Arial" w:hAnsi="Arial" w:cs="Arial"/>
          <w:color w:val="000000" w:themeColor="text1"/>
        </w:rPr>
      </w:pPr>
      <w:r w:rsidRPr="00D4591C">
        <w:rPr>
          <w:rFonts w:ascii="Arial" w:hAnsi="Arial" w:cs="Arial"/>
          <w:color w:val="000000" w:themeColor="text1"/>
        </w:rPr>
        <w:t>UNIVERSIDAD DE BOGOTA JORGE TADEO LOZANO</w:t>
      </w:r>
    </w:p>
    <w:p w:rsidR="003473ED" w:rsidRPr="00D4591C" w:rsidRDefault="003473ED" w:rsidP="003473ED">
      <w:pPr>
        <w:jc w:val="center"/>
        <w:rPr>
          <w:rFonts w:ascii="Arial" w:hAnsi="Arial" w:cs="Arial"/>
          <w:color w:val="000000" w:themeColor="text1"/>
        </w:rPr>
      </w:pPr>
      <w:r w:rsidRPr="00D4591C">
        <w:rPr>
          <w:rFonts w:ascii="Arial" w:hAnsi="Arial" w:cs="Arial"/>
          <w:color w:val="000000" w:themeColor="text1"/>
        </w:rPr>
        <w:t>FACULTADAD DE CIENCIAS NATURALES E INGENIERIA</w:t>
      </w:r>
    </w:p>
    <w:p w:rsidR="003473ED" w:rsidRPr="00D4591C" w:rsidRDefault="003473ED" w:rsidP="003473ED">
      <w:pPr>
        <w:jc w:val="center"/>
        <w:rPr>
          <w:rFonts w:ascii="Arial" w:hAnsi="Arial" w:cs="Arial"/>
          <w:color w:val="000000" w:themeColor="text1"/>
        </w:rPr>
      </w:pPr>
      <w:r w:rsidRPr="00D4591C">
        <w:rPr>
          <w:rFonts w:ascii="Arial" w:hAnsi="Arial" w:cs="Arial"/>
          <w:color w:val="000000" w:themeColor="text1"/>
        </w:rPr>
        <w:t>Ingeniería de Sistemas</w:t>
      </w:r>
    </w:p>
    <w:p w:rsidR="003473ED" w:rsidRPr="00D4591C" w:rsidRDefault="003473ED" w:rsidP="003473ED">
      <w:pPr>
        <w:jc w:val="center"/>
        <w:rPr>
          <w:rFonts w:ascii="Arial" w:hAnsi="Arial" w:cs="Arial"/>
          <w:color w:val="000000" w:themeColor="text1"/>
        </w:rPr>
      </w:pPr>
    </w:p>
    <w:p w:rsidR="003473ED" w:rsidRPr="00D4591C" w:rsidRDefault="003473ED" w:rsidP="003473ED">
      <w:pPr>
        <w:jc w:val="center"/>
        <w:rPr>
          <w:rFonts w:ascii="Arial" w:hAnsi="Arial" w:cs="Arial"/>
          <w:color w:val="000000" w:themeColor="text1"/>
        </w:rPr>
      </w:pPr>
    </w:p>
    <w:p w:rsidR="003473ED" w:rsidRPr="00D4591C" w:rsidRDefault="003473ED" w:rsidP="003473ED">
      <w:pPr>
        <w:jc w:val="center"/>
        <w:rPr>
          <w:rFonts w:ascii="Arial" w:hAnsi="Arial" w:cs="Arial"/>
          <w:color w:val="000000" w:themeColor="text1"/>
        </w:rPr>
      </w:pPr>
    </w:p>
    <w:p w:rsidR="003473ED" w:rsidRPr="00D4591C" w:rsidRDefault="003473ED" w:rsidP="003473ED">
      <w:pPr>
        <w:jc w:val="center"/>
        <w:rPr>
          <w:rFonts w:ascii="Arial" w:hAnsi="Arial" w:cs="Arial"/>
          <w:color w:val="000000" w:themeColor="text1"/>
        </w:rPr>
      </w:pPr>
      <w:r w:rsidRPr="00D4591C">
        <w:rPr>
          <w:rFonts w:ascii="Arial" w:hAnsi="Arial" w:cs="Arial"/>
          <w:color w:val="000000" w:themeColor="text1"/>
        </w:rPr>
        <w:t>Tesis de Grado:</w:t>
      </w:r>
    </w:p>
    <w:p w:rsidR="003473ED" w:rsidRPr="00D4591C" w:rsidRDefault="003473ED" w:rsidP="003473ED">
      <w:pPr>
        <w:spacing w:before="240"/>
        <w:jc w:val="center"/>
        <w:rPr>
          <w:rFonts w:ascii="Arial" w:hAnsi="Arial" w:cs="Arial"/>
          <w:color w:val="000000" w:themeColor="text1"/>
        </w:rPr>
      </w:pPr>
      <w:r w:rsidRPr="00D4591C">
        <w:rPr>
          <w:rFonts w:ascii="Arial" w:hAnsi="Arial" w:cs="Arial"/>
          <w:color w:val="000000" w:themeColor="text1"/>
        </w:rPr>
        <w:t xml:space="preserve">“APOYO IMPLEMENTACIÓN SISTEMA DE GESTIÓN DE CALIDAD BAJO LA NORMA ISO/IEC 17025 PARA LOS LABORATORIOS DE SUELOS </w:t>
      </w:r>
      <w:r w:rsidR="001206E3" w:rsidRPr="00D4591C">
        <w:rPr>
          <w:rFonts w:ascii="Arial" w:hAnsi="Arial" w:cs="Arial"/>
          <w:color w:val="000000" w:themeColor="text1"/>
        </w:rPr>
        <w:t xml:space="preserve">Y AGUAS </w:t>
      </w:r>
      <w:r w:rsidRPr="00D4591C">
        <w:rPr>
          <w:rFonts w:ascii="Arial" w:hAnsi="Arial" w:cs="Arial"/>
          <w:color w:val="000000" w:themeColor="text1"/>
        </w:rPr>
        <w:t>E INOCUIDAD  QUÍMICA DEL CENTRO DE BIO-SISTEMAS”</w:t>
      </w:r>
    </w:p>
    <w:p w:rsidR="003473ED" w:rsidRPr="00D4591C" w:rsidRDefault="003473ED" w:rsidP="003473ED">
      <w:pPr>
        <w:jc w:val="center"/>
        <w:rPr>
          <w:rFonts w:ascii="Arial" w:hAnsi="Arial" w:cs="Arial"/>
          <w:color w:val="000000" w:themeColor="text1"/>
        </w:rPr>
      </w:pPr>
    </w:p>
    <w:p w:rsidR="003473ED" w:rsidRPr="00D4591C" w:rsidRDefault="003473ED" w:rsidP="003473ED">
      <w:pPr>
        <w:rPr>
          <w:rFonts w:ascii="Arial" w:hAnsi="Arial" w:cs="Arial"/>
          <w:color w:val="000000" w:themeColor="text1"/>
        </w:rPr>
      </w:pPr>
    </w:p>
    <w:p w:rsidR="003473ED" w:rsidRPr="00D4591C" w:rsidRDefault="0085548B" w:rsidP="003473ED">
      <w:pPr>
        <w:jc w:val="center"/>
        <w:rPr>
          <w:rFonts w:ascii="Arial" w:hAnsi="Arial" w:cs="Arial"/>
          <w:color w:val="000000" w:themeColor="text1"/>
        </w:rPr>
      </w:pPr>
      <w:r w:rsidRPr="00D4591C">
        <w:rPr>
          <w:rFonts w:ascii="Arial" w:hAnsi="Arial" w:cs="Arial"/>
          <w:color w:val="000000" w:themeColor="text1"/>
        </w:rPr>
        <w:t>Estudiante:</w:t>
      </w:r>
    </w:p>
    <w:p w:rsidR="003473ED" w:rsidRPr="00D4591C" w:rsidRDefault="003473ED" w:rsidP="003473ED">
      <w:pPr>
        <w:jc w:val="center"/>
        <w:rPr>
          <w:rFonts w:ascii="Arial" w:hAnsi="Arial" w:cs="Arial"/>
          <w:color w:val="000000" w:themeColor="text1"/>
        </w:rPr>
      </w:pPr>
      <w:r w:rsidRPr="00D4591C">
        <w:rPr>
          <w:rFonts w:ascii="Arial" w:hAnsi="Arial" w:cs="Arial"/>
          <w:color w:val="000000" w:themeColor="text1"/>
        </w:rPr>
        <w:t>YURI MARCELA ESCOBAR CARDONA</w:t>
      </w:r>
    </w:p>
    <w:p w:rsidR="0085548B" w:rsidRPr="00D4591C" w:rsidRDefault="0085548B" w:rsidP="003473ED">
      <w:pPr>
        <w:jc w:val="center"/>
        <w:rPr>
          <w:rFonts w:ascii="Arial" w:hAnsi="Arial" w:cs="Arial"/>
          <w:color w:val="000000" w:themeColor="text1"/>
        </w:rPr>
      </w:pPr>
    </w:p>
    <w:p w:rsidR="0085548B" w:rsidRPr="00D4591C" w:rsidRDefault="0085548B" w:rsidP="003473ED">
      <w:pPr>
        <w:jc w:val="center"/>
        <w:rPr>
          <w:rFonts w:ascii="Arial" w:hAnsi="Arial" w:cs="Arial"/>
          <w:color w:val="000000" w:themeColor="text1"/>
        </w:rPr>
      </w:pPr>
      <w:r w:rsidRPr="00D4591C">
        <w:rPr>
          <w:rFonts w:ascii="Arial" w:hAnsi="Arial" w:cs="Arial"/>
          <w:color w:val="000000" w:themeColor="text1"/>
        </w:rPr>
        <w:t>Tutor:</w:t>
      </w:r>
    </w:p>
    <w:p w:rsidR="0085548B" w:rsidRPr="00D4591C" w:rsidRDefault="0085548B" w:rsidP="003473ED">
      <w:pPr>
        <w:jc w:val="center"/>
        <w:rPr>
          <w:rFonts w:ascii="Arial" w:hAnsi="Arial" w:cs="Arial"/>
          <w:color w:val="000000" w:themeColor="text1"/>
        </w:rPr>
      </w:pPr>
      <w:r w:rsidRPr="00D4591C">
        <w:rPr>
          <w:rFonts w:ascii="Arial" w:hAnsi="Arial" w:cs="Arial"/>
          <w:color w:val="000000" w:themeColor="text1"/>
        </w:rPr>
        <w:t>EDGAR JOSE RUIZ DORANTES</w:t>
      </w:r>
    </w:p>
    <w:p w:rsidR="0085548B" w:rsidRPr="00D4591C" w:rsidRDefault="0085548B" w:rsidP="003473ED">
      <w:pPr>
        <w:jc w:val="center"/>
        <w:rPr>
          <w:rFonts w:ascii="Arial" w:hAnsi="Arial" w:cs="Arial"/>
          <w:color w:val="000000" w:themeColor="text1"/>
        </w:rPr>
      </w:pPr>
    </w:p>
    <w:p w:rsidR="0085548B" w:rsidRPr="00D4591C" w:rsidRDefault="0085548B" w:rsidP="003473ED">
      <w:pPr>
        <w:jc w:val="center"/>
        <w:rPr>
          <w:rFonts w:ascii="Arial" w:hAnsi="Arial" w:cs="Arial"/>
          <w:color w:val="000000" w:themeColor="text1"/>
        </w:rPr>
      </w:pPr>
    </w:p>
    <w:p w:rsidR="0085548B" w:rsidRPr="00D4591C" w:rsidRDefault="0085548B" w:rsidP="003473ED">
      <w:pPr>
        <w:jc w:val="center"/>
        <w:rPr>
          <w:rFonts w:ascii="Arial" w:hAnsi="Arial" w:cs="Arial"/>
          <w:color w:val="000000" w:themeColor="text1"/>
        </w:rPr>
      </w:pPr>
      <w:r w:rsidRPr="00D4591C">
        <w:rPr>
          <w:rFonts w:ascii="Arial" w:hAnsi="Arial" w:cs="Arial"/>
          <w:color w:val="000000" w:themeColor="text1"/>
        </w:rPr>
        <w:t>MAYO DE  2013</w:t>
      </w:r>
    </w:p>
    <w:p w:rsidR="0085548B" w:rsidRPr="00D4591C" w:rsidRDefault="0085548B" w:rsidP="003473ED">
      <w:pPr>
        <w:jc w:val="center"/>
        <w:rPr>
          <w:rFonts w:ascii="Arial" w:hAnsi="Arial" w:cs="Arial"/>
          <w:color w:val="000000" w:themeColor="text1"/>
        </w:rPr>
      </w:pPr>
    </w:p>
    <w:p w:rsidR="0085548B" w:rsidRPr="00D4591C" w:rsidRDefault="0085548B" w:rsidP="0085548B">
      <w:pPr>
        <w:tabs>
          <w:tab w:val="center" w:pos="4419"/>
        </w:tabs>
        <w:jc w:val="right"/>
        <w:rPr>
          <w:rFonts w:ascii="Arial" w:hAnsi="Arial" w:cs="Arial"/>
          <w:color w:val="000000" w:themeColor="text1"/>
        </w:rPr>
      </w:pPr>
      <w:r w:rsidRPr="00D4591C">
        <w:rPr>
          <w:rFonts w:ascii="Arial" w:hAnsi="Arial" w:cs="Arial"/>
          <w:color w:val="000000" w:themeColor="text1"/>
        </w:rPr>
        <w:t xml:space="preserve">     </w:t>
      </w:r>
    </w:p>
    <w:p w:rsidR="0085548B" w:rsidRPr="00D4591C" w:rsidRDefault="0085548B" w:rsidP="0085548B">
      <w:pPr>
        <w:tabs>
          <w:tab w:val="center" w:pos="4419"/>
        </w:tabs>
        <w:jc w:val="right"/>
        <w:rPr>
          <w:rFonts w:ascii="Arial" w:hAnsi="Arial" w:cs="Arial"/>
          <w:color w:val="000000" w:themeColor="text1"/>
        </w:rPr>
      </w:pPr>
    </w:p>
    <w:p w:rsidR="0085548B" w:rsidRPr="00D4591C" w:rsidRDefault="0085548B" w:rsidP="0085548B">
      <w:pPr>
        <w:tabs>
          <w:tab w:val="center" w:pos="4419"/>
        </w:tabs>
        <w:jc w:val="right"/>
        <w:rPr>
          <w:rFonts w:ascii="Arial" w:hAnsi="Arial" w:cs="Arial"/>
          <w:color w:val="000000" w:themeColor="text1"/>
        </w:rPr>
      </w:pPr>
      <w:r w:rsidRPr="00D4591C">
        <w:rPr>
          <w:rFonts w:ascii="Arial" w:hAnsi="Arial" w:cs="Arial"/>
          <w:color w:val="000000" w:themeColor="text1"/>
        </w:rPr>
        <w:t xml:space="preserve">  DEDICATORIA</w:t>
      </w:r>
    </w:p>
    <w:p w:rsidR="0085548B" w:rsidRPr="00D4591C" w:rsidRDefault="0085548B" w:rsidP="0085548B">
      <w:pPr>
        <w:tabs>
          <w:tab w:val="center" w:pos="4419"/>
        </w:tabs>
        <w:jc w:val="right"/>
        <w:rPr>
          <w:rFonts w:ascii="Arial" w:hAnsi="Arial" w:cs="Arial"/>
          <w:color w:val="000000" w:themeColor="text1"/>
        </w:rPr>
      </w:pPr>
    </w:p>
    <w:p w:rsidR="0085548B" w:rsidRPr="00D4591C" w:rsidRDefault="0085548B" w:rsidP="0085548B">
      <w:pPr>
        <w:tabs>
          <w:tab w:val="center" w:pos="4419"/>
        </w:tabs>
        <w:jc w:val="right"/>
        <w:rPr>
          <w:rFonts w:ascii="Arial" w:hAnsi="Arial" w:cs="Arial"/>
          <w:i/>
          <w:color w:val="000000" w:themeColor="text1"/>
        </w:rPr>
      </w:pPr>
      <w:r w:rsidRPr="00D4591C">
        <w:rPr>
          <w:rFonts w:ascii="Arial" w:hAnsi="Arial" w:cs="Arial"/>
          <w:i/>
          <w:color w:val="000000" w:themeColor="text1"/>
        </w:rPr>
        <w:t>A mi esposo y mi hija quien</w:t>
      </w:r>
      <w:r w:rsidR="002812D8" w:rsidRPr="00D4591C">
        <w:rPr>
          <w:rFonts w:ascii="Arial" w:hAnsi="Arial" w:cs="Arial"/>
          <w:i/>
          <w:color w:val="000000" w:themeColor="text1"/>
        </w:rPr>
        <w:t>es han acompañado mis esfuerzos en toda la carrera</w:t>
      </w:r>
      <w:r w:rsidR="00E00A80" w:rsidRPr="00D4591C">
        <w:rPr>
          <w:rFonts w:ascii="Arial" w:hAnsi="Arial" w:cs="Arial"/>
          <w:i/>
          <w:color w:val="000000" w:themeColor="text1"/>
        </w:rPr>
        <w:t>.</w:t>
      </w:r>
    </w:p>
    <w:p w:rsidR="002812D8" w:rsidRPr="00D4591C" w:rsidRDefault="002812D8" w:rsidP="0085548B">
      <w:pPr>
        <w:tabs>
          <w:tab w:val="center" w:pos="4419"/>
        </w:tabs>
        <w:jc w:val="right"/>
        <w:rPr>
          <w:rFonts w:ascii="Arial" w:hAnsi="Arial" w:cs="Arial"/>
          <w:i/>
          <w:color w:val="000000" w:themeColor="text1"/>
        </w:rPr>
      </w:pPr>
    </w:p>
    <w:p w:rsidR="002812D8" w:rsidRPr="00D4591C" w:rsidRDefault="002812D8" w:rsidP="0085548B">
      <w:pPr>
        <w:tabs>
          <w:tab w:val="center" w:pos="4419"/>
        </w:tabs>
        <w:jc w:val="right"/>
        <w:rPr>
          <w:rFonts w:ascii="Arial" w:hAnsi="Arial" w:cs="Arial"/>
          <w:i/>
          <w:color w:val="000000" w:themeColor="text1"/>
        </w:rPr>
      </w:pPr>
    </w:p>
    <w:p w:rsidR="002812D8" w:rsidRPr="00D4591C" w:rsidRDefault="002812D8" w:rsidP="0085548B">
      <w:pPr>
        <w:tabs>
          <w:tab w:val="center" w:pos="4419"/>
        </w:tabs>
        <w:jc w:val="right"/>
        <w:rPr>
          <w:rFonts w:ascii="Arial" w:hAnsi="Arial" w:cs="Arial"/>
          <w:i/>
          <w:color w:val="000000" w:themeColor="text1"/>
        </w:rPr>
      </w:pPr>
    </w:p>
    <w:p w:rsidR="002812D8" w:rsidRPr="00D4591C" w:rsidRDefault="002812D8" w:rsidP="0085548B">
      <w:pPr>
        <w:tabs>
          <w:tab w:val="center" w:pos="4419"/>
        </w:tabs>
        <w:jc w:val="right"/>
        <w:rPr>
          <w:rFonts w:ascii="Arial" w:hAnsi="Arial" w:cs="Arial"/>
          <w:i/>
          <w:color w:val="000000" w:themeColor="text1"/>
        </w:rPr>
      </w:pPr>
    </w:p>
    <w:p w:rsidR="002812D8" w:rsidRPr="00D4591C" w:rsidRDefault="002812D8" w:rsidP="0085548B">
      <w:pPr>
        <w:tabs>
          <w:tab w:val="center" w:pos="4419"/>
        </w:tabs>
        <w:jc w:val="right"/>
        <w:rPr>
          <w:rFonts w:ascii="Arial" w:hAnsi="Arial" w:cs="Arial"/>
          <w:i/>
          <w:color w:val="000000" w:themeColor="text1"/>
        </w:rPr>
      </w:pPr>
    </w:p>
    <w:p w:rsidR="002812D8" w:rsidRPr="00D4591C" w:rsidRDefault="002812D8" w:rsidP="0085548B">
      <w:pPr>
        <w:tabs>
          <w:tab w:val="center" w:pos="4419"/>
        </w:tabs>
        <w:jc w:val="right"/>
        <w:rPr>
          <w:rFonts w:ascii="Arial" w:hAnsi="Arial" w:cs="Arial"/>
          <w:color w:val="000000" w:themeColor="text1"/>
        </w:rPr>
      </w:pPr>
      <w:r w:rsidRPr="00D4591C">
        <w:rPr>
          <w:rFonts w:ascii="Arial" w:hAnsi="Arial" w:cs="Arial"/>
          <w:color w:val="000000" w:themeColor="text1"/>
        </w:rPr>
        <w:t>AGRADECIMIENTOS</w:t>
      </w:r>
    </w:p>
    <w:p w:rsidR="002812D8" w:rsidRPr="00D4591C" w:rsidRDefault="002812D8" w:rsidP="0085548B">
      <w:pPr>
        <w:tabs>
          <w:tab w:val="center" w:pos="4419"/>
        </w:tabs>
        <w:jc w:val="right"/>
        <w:rPr>
          <w:rFonts w:ascii="Arial" w:hAnsi="Arial" w:cs="Arial"/>
          <w:color w:val="000000" w:themeColor="text1"/>
        </w:rPr>
      </w:pPr>
    </w:p>
    <w:p w:rsidR="002812D8" w:rsidRPr="00D4591C" w:rsidRDefault="002812D8" w:rsidP="0085548B">
      <w:pPr>
        <w:tabs>
          <w:tab w:val="center" w:pos="4419"/>
        </w:tabs>
        <w:jc w:val="right"/>
        <w:rPr>
          <w:rFonts w:ascii="Arial" w:hAnsi="Arial" w:cs="Arial"/>
          <w:i/>
          <w:color w:val="000000" w:themeColor="text1"/>
        </w:rPr>
      </w:pPr>
      <w:r w:rsidRPr="00D4591C">
        <w:rPr>
          <w:rFonts w:ascii="Arial" w:hAnsi="Arial" w:cs="Arial"/>
          <w:i/>
          <w:color w:val="000000" w:themeColor="text1"/>
        </w:rPr>
        <w:t xml:space="preserve">A Adriana Zamudio por su gran disposición y abrir las puertas del Centro de </w:t>
      </w:r>
      <w:proofErr w:type="spellStart"/>
      <w:r w:rsidRPr="00D4591C">
        <w:rPr>
          <w:rFonts w:ascii="Arial" w:hAnsi="Arial" w:cs="Arial"/>
          <w:i/>
          <w:color w:val="000000" w:themeColor="text1"/>
        </w:rPr>
        <w:t>Bio</w:t>
      </w:r>
      <w:proofErr w:type="spellEnd"/>
      <w:r w:rsidRPr="00D4591C">
        <w:rPr>
          <w:rFonts w:ascii="Arial" w:hAnsi="Arial" w:cs="Arial"/>
          <w:i/>
          <w:color w:val="000000" w:themeColor="text1"/>
        </w:rPr>
        <w:t>-Sistemas.</w:t>
      </w:r>
    </w:p>
    <w:p w:rsidR="002812D8" w:rsidRPr="00D4591C" w:rsidRDefault="002812D8" w:rsidP="002812D8">
      <w:pPr>
        <w:tabs>
          <w:tab w:val="center" w:pos="4419"/>
        </w:tabs>
        <w:jc w:val="right"/>
        <w:rPr>
          <w:rFonts w:ascii="Arial" w:hAnsi="Arial" w:cs="Arial"/>
          <w:i/>
          <w:color w:val="000000" w:themeColor="text1"/>
        </w:rPr>
      </w:pPr>
      <w:r w:rsidRPr="00D4591C">
        <w:rPr>
          <w:rFonts w:ascii="Arial" w:hAnsi="Arial" w:cs="Arial"/>
          <w:i/>
          <w:color w:val="000000" w:themeColor="text1"/>
        </w:rPr>
        <w:t>A Edgar Ruiz por ser una guía, un padre adoptivo interesado en que sus alumnos vean más allá de lo visible y logren sus objetivos.</w:t>
      </w:r>
    </w:p>
    <w:p w:rsidR="002812D8" w:rsidRPr="00D4591C" w:rsidRDefault="002812D8">
      <w:pPr>
        <w:rPr>
          <w:rFonts w:ascii="Arial" w:hAnsi="Arial" w:cs="Arial"/>
          <w:color w:val="000000" w:themeColor="text1"/>
        </w:rPr>
      </w:pPr>
      <w:r w:rsidRPr="00D4591C">
        <w:rPr>
          <w:rFonts w:ascii="Arial" w:hAnsi="Arial" w:cs="Arial"/>
          <w:color w:val="000000" w:themeColor="text1"/>
        </w:rPr>
        <w:br w:type="page"/>
      </w:r>
    </w:p>
    <w:p w:rsidR="003473ED" w:rsidRPr="00D4591C" w:rsidRDefault="0085548B" w:rsidP="002812D8">
      <w:pPr>
        <w:tabs>
          <w:tab w:val="center" w:pos="4419"/>
        </w:tabs>
        <w:jc w:val="right"/>
        <w:rPr>
          <w:rFonts w:ascii="Arial" w:hAnsi="Arial" w:cs="Arial"/>
          <w:i/>
          <w:color w:val="000000" w:themeColor="text1"/>
        </w:rPr>
      </w:pPr>
      <w:r w:rsidRPr="00D4591C">
        <w:rPr>
          <w:rFonts w:ascii="Arial" w:hAnsi="Arial" w:cs="Arial"/>
          <w:color w:val="000000" w:themeColor="text1"/>
        </w:rPr>
        <w:lastRenderedPageBreak/>
        <w:tab/>
      </w:r>
    </w:p>
    <w:sdt>
      <w:sdtPr>
        <w:rPr>
          <w:rFonts w:ascii="Arial" w:hAnsi="Arial" w:cs="Arial"/>
          <w:b/>
          <w:bCs/>
          <w:color w:val="000000" w:themeColor="text1"/>
          <w:lang w:val="es-ES"/>
        </w:rPr>
        <w:id w:val="-1058629326"/>
        <w:docPartObj>
          <w:docPartGallery w:val="Table of Contents"/>
          <w:docPartUnique/>
        </w:docPartObj>
      </w:sdtPr>
      <w:sdtEndPr>
        <w:rPr>
          <w:b w:val="0"/>
          <w:bCs w:val="0"/>
        </w:rPr>
      </w:sdtEndPr>
      <w:sdtContent>
        <w:p w:rsidR="00D73AB3" w:rsidRPr="00D4591C" w:rsidRDefault="00D73AB3" w:rsidP="00A2091D">
          <w:pPr>
            <w:rPr>
              <w:rStyle w:val="Ttulo1Car"/>
              <w:rFonts w:ascii="Arial" w:hAnsi="Arial" w:cs="Arial"/>
              <w:color w:val="000000" w:themeColor="text1"/>
            </w:rPr>
          </w:pPr>
          <w:r w:rsidRPr="00D4591C">
            <w:rPr>
              <w:rStyle w:val="Ttulo1Car"/>
              <w:rFonts w:ascii="Arial" w:hAnsi="Arial" w:cs="Arial"/>
              <w:color w:val="000000" w:themeColor="text1"/>
            </w:rPr>
            <w:t>CONTENIDO</w:t>
          </w:r>
        </w:p>
        <w:p w:rsidR="00FD51CC" w:rsidRDefault="00D73AB3">
          <w:pPr>
            <w:pStyle w:val="TDC1"/>
            <w:tabs>
              <w:tab w:val="left" w:pos="440"/>
              <w:tab w:val="right" w:leader="dot" w:pos="8828"/>
            </w:tabs>
            <w:rPr>
              <w:rFonts w:eastAsiaTheme="minorEastAsia"/>
              <w:noProof/>
              <w:lang w:eastAsia="es-CO"/>
            </w:rPr>
          </w:pPr>
          <w:r w:rsidRPr="00D4591C">
            <w:rPr>
              <w:rFonts w:ascii="Arial" w:hAnsi="Arial" w:cs="Arial"/>
              <w:color w:val="000000" w:themeColor="text1"/>
            </w:rPr>
            <w:fldChar w:fldCharType="begin"/>
          </w:r>
          <w:r w:rsidRPr="00D4591C">
            <w:rPr>
              <w:rFonts w:ascii="Arial" w:hAnsi="Arial" w:cs="Arial"/>
              <w:color w:val="000000" w:themeColor="text1"/>
            </w:rPr>
            <w:instrText xml:space="preserve"> TOC \o "1-3" \h \z \u </w:instrText>
          </w:r>
          <w:r w:rsidRPr="00D4591C">
            <w:rPr>
              <w:rFonts w:ascii="Arial" w:hAnsi="Arial" w:cs="Arial"/>
              <w:color w:val="000000" w:themeColor="text1"/>
            </w:rPr>
            <w:fldChar w:fldCharType="separate"/>
          </w:r>
          <w:hyperlink w:anchor="_Toc356746190" w:history="1">
            <w:r w:rsidR="00FD51CC" w:rsidRPr="00610576">
              <w:rPr>
                <w:rStyle w:val="Hipervnculo"/>
                <w:rFonts w:ascii="Arial" w:hAnsi="Arial" w:cs="Arial"/>
                <w:noProof/>
              </w:rPr>
              <w:t>1.</w:t>
            </w:r>
            <w:r w:rsidR="00FD51CC">
              <w:rPr>
                <w:rFonts w:eastAsiaTheme="minorEastAsia"/>
                <w:noProof/>
                <w:lang w:eastAsia="es-CO"/>
              </w:rPr>
              <w:tab/>
            </w:r>
            <w:r w:rsidR="00FD51CC" w:rsidRPr="00610576">
              <w:rPr>
                <w:rStyle w:val="Hipervnculo"/>
                <w:rFonts w:ascii="Arial" w:hAnsi="Arial" w:cs="Arial"/>
                <w:noProof/>
              </w:rPr>
              <w:t>INTRODUCCIÓN</w:t>
            </w:r>
            <w:r w:rsidR="00FD51CC">
              <w:rPr>
                <w:noProof/>
                <w:webHidden/>
              </w:rPr>
              <w:tab/>
            </w:r>
            <w:r w:rsidR="00FD51CC">
              <w:rPr>
                <w:noProof/>
                <w:webHidden/>
              </w:rPr>
              <w:fldChar w:fldCharType="begin"/>
            </w:r>
            <w:r w:rsidR="00FD51CC">
              <w:rPr>
                <w:noProof/>
                <w:webHidden/>
              </w:rPr>
              <w:instrText xml:space="preserve"> PAGEREF _Toc356746190 \h </w:instrText>
            </w:r>
            <w:r w:rsidR="00FD51CC">
              <w:rPr>
                <w:noProof/>
                <w:webHidden/>
              </w:rPr>
            </w:r>
            <w:r w:rsidR="00FD51CC">
              <w:rPr>
                <w:noProof/>
                <w:webHidden/>
              </w:rPr>
              <w:fldChar w:fldCharType="separate"/>
            </w:r>
            <w:r w:rsidR="00FD51CC">
              <w:rPr>
                <w:noProof/>
                <w:webHidden/>
              </w:rPr>
              <w:t>5</w:t>
            </w:r>
            <w:r w:rsidR="00FD51CC">
              <w:rPr>
                <w:noProof/>
                <w:webHidden/>
              </w:rPr>
              <w:fldChar w:fldCharType="end"/>
            </w:r>
          </w:hyperlink>
        </w:p>
        <w:p w:rsidR="00FD51CC" w:rsidRDefault="00FD51CC">
          <w:pPr>
            <w:pStyle w:val="TDC1"/>
            <w:tabs>
              <w:tab w:val="left" w:pos="440"/>
              <w:tab w:val="right" w:leader="dot" w:pos="8828"/>
            </w:tabs>
            <w:rPr>
              <w:rFonts w:eastAsiaTheme="minorEastAsia"/>
              <w:noProof/>
              <w:lang w:eastAsia="es-CO"/>
            </w:rPr>
          </w:pPr>
          <w:hyperlink w:anchor="_Toc356746191" w:history="1">
            <w:r w:rsidRPr="00610576">
              <w:rPr>
                <w:rStyle w:val="Hipervnculo"/>
                <w:rFonts w:ascii="Arial" w:hAnsi="Arial" w:cs="Arial"/>
                <w:noProof/>
              </w:rPr>
              <w:t>2.</w:t>
            </w:r>
            <w:r>
              <w:rPr>
                <w:rFonts w:eastAsiaTheme="minorEastAsia"/>
                <w:noProof/>
                <w:lang w:eastAsia="es-CO"/>
              </w:rPr>
              <w:tab/>
            </w:r>
            <w:r w:rsidRPr="00610576">
              <w:rPr>
                <w:rStyle w:val="Hipervnculo"/>
                <w:rFonts w:ascii="Arial" w:hAnsi="Arial" w:cs="Arial"/>
                <w:noProof/>
              </w:rPr>
              <w:t>IDENTIFICACIÓN DE LA OPORTUNIDAD Y JUSTIFICACIÓN DEL TRABAJO</w:t>
            </w:r>
            <w:r>
              <w:rPr>
                <w:noProof/>
                <w:webHidden/>
              </w:rPr>
              <w:tab/>
            </w:r>
            <w:r>
              <w:rPr>
                <w:noProof/>
                <w:webHidden/>
              </w:rPr>
              <w:fldChar w:fldCharType="begin"/>
            </w:r>
            <w:r>
              <w:rPr>
                <w:noProof/>
                <w:webHidden/>
              </w:rPr>
              <w:instrText xml:space="preserve"> PAGEREF _Toc356746191 \h </w:instrText>
            </w:r>
            <w:r>
              <w:rPr>
                <w:noProof/>
                <w:webHidden/>
              </w:rPr>
            </w:r>
            <w:r>
              <w:rPr>
                <w:noProof/>
                <w:webHidden/>
              </w:rPr>
              <w:fldChar w:fldCharType="separate"/>
            </w:r>
            <w:r>
              <w:rPr>
                <w:noProof/>
                <w:webHidden/>
              </w:rPr>
              <w:t>6</w:t>
            </w:r>
            <w:r>
              <w:rPr>
                <w:noProof/>
                <w:webHidden/>
              </w:rPr>
              <w:fldChar w:fldCharType="end"/>
            </w:r>
          </w:hyperlink>
        </w:p>
        <w:p w:rsidR="00FD51CC" w:rsidRDefault="00FD51CC">
          <w:pPr>
            <w:pStyle w:val="TDC3"/>
            <w:tabs>
              <w:tab w:val="left" w:pos="1100"/>
              <w:tab w:val="right" w:leader="dot" w:pos="8828"/>
            </w:tabs>
            <w:rPr>
              <w:rFonts w:eastAsiaTheme="minorEastAsia"/>
              <w:noProof/>
              <w:lang w:eastAsia="es-CO"/>
            </w:rPr>
          </w:pPr>
          <w:hyperlink w:anchor="_Toc356746192" w:history="1">
            <w:r w:rsidRPr="00610576">
              <w:rPr>
                <w:rStyle w:val="Hipervnculo"/>
                <w:rFonts w:ascii="Arial" w:hAnsi="Arial" w:cs="Arial"/>
                <w:noProof/>
              </w:rPr>
              <w:t>2.1</w:t>
            </w:r>
            <w:r>
              <w:rPr>
                <w:rFonts w:eastAsiaTheme="minorEastAsia"/>
                <w:noProof/>
                <w:lang w:eastAsia="es-CO"/>
              </w:rPr>
              <w:tab/>
            </w:r>
            <w:r w:rsidRPr="00610576">
              <w:rPr>
                <w:rStyle w:val="Hipervnculo"/>
                <w:rFonts w:ascii="Arial" w:hAnsi="Arial" w:cs="Arial"/>
                <w:noProof/>
              </w:rPr>
              <w:t>Justificación</w:t>
            </w:r>
            <w:r>
              <w:rPr>
                <w:noProof/>
                <w:webHidden/>
              </w:rPr>
              <w:tab/>
            </w:r>
            <w:r>
              <w:rPr>
                <w:noProof/>
                <w:webHidden/>
              </w:rPr>
              <w:fldChar w:fldCharType="begin"/>
            </w:r>
            <w:r>
              <w:rPr>
                <w:noProof/>
                <w:webHidden/>
              </w:rPr>
              <w:instrText xml:space="preserve"> PAGEREF _Toc356746192 \h </w:instrText>
            </w:r>
            <w:r>
              <w:rPr>
                <w:noProof/>
                <w:webHidden/>
              </w:rPr>
            </w:r>
            <w:r>
              <w:rPr>
                <w:noProof/>
                <w:webHidden/>
              </w:rPr>
              <w:fldChar w:fldCharType="separate"/>
            </w:r>
            <w:r>
              <w:rPr>
                <w:noProof/>
                <w:webHidden/>
              </w:rPr>
              <w:t>6</w:t>
            </w:r>
            <w:r>
              <w:rPr>
                <w:noProof/>
                <w:webHidden/>
              </w:rPr>
              <w:fldChar w:fldCharType="end"/>
            </w:r>
          </w:hyperlink>
        </w:p>
        <w:p w:rsidR="00FD51CC" w:rsidRDefault="00FD51CC">
          <w:pPr>
            <w:pStyle w:val="TDC3"/>
            <w:tabs>
              <w:tab w:val="left" w:pos="1100"/>
              <w:tab w:val="right" w:leader="dot" w:pos="8828"/>
            </w:tabs>
            <w:rPr>
              <w:rFonts w:eastAsiaTheme="minorEastAsia"/>
              <w:noProof/>
              <w:lang w:eastAsia="es-CO"/>
            </w:rPr>
          </w:pPr>
          <w:hyperlink w:anchor="_Toc356746193" w:history="1">
            <w:r w:rsidRPr="00610576">
              <w:rPr>
                <w:rStyle w:val="Hipervnculo"/>
                <w:rFonts w:ascii="Arial" w:hAnsi="Arial" w:cs="Arial"/>
                <w:noProof/>
              </w:rPr>
              <w:t>2.2</w:t>
            </w:r>
            <w:r>
              <w:rPr>
                <w:rFonts w:eastAsiaTheme="minorEastAsia"/>
                <w:noProof/>
                <w:lang w:eastAsia="es-CO"/>
              </w:rPr>
              <w:tab/>
            </w:r>
            <w:r w:rsidRPr="00610576">
              <w:rPr>
                <w:rStyle w:val="Hipervnculo"/>
                <w:rFonts w:ascii="Arial" w:hAnsi="Arial" w:cs="Arial"/>
                <w:noProof/>
              </w:rPr>
              <w:t>Objetivo General</w:t>
            </w:r>
            <w:r>
              <w:rPr>
                <w:noProof/>
                <w:webHidden/>
              </w:rPr>
              <w:tab/>
            </w:r>
            <w:r>
              <w:rPr>
                <w:noProof/>
                <w:webHidden/>
              </w:rPr>
              <w:fldChar w:fldCharType="begin"/>
            </w:r>
            <w:r>
              <w:rPr>
                <w:noProof/>
                <w:webHidden/>
              </w:rPr>
              <w:instrText xml:space="preserve"> PAGEREF _Toc356746193 \h </w:instrText>
            </w:r>
            <w:r>
              <w:rPr>
                <w:noProof/>
                <w:webHidden/>
              </w:rPr>
            </w:r>
            <w:r>
              <w:rPr>
                <w:noProof/>
                <w:webHidden/>
              </w:rPr>
              <w:fldChar w:fldCharType="separate"/>
            </w:r>
            <w:r>
              <w:rPr>
                <w:noProof/>
                <w:webHidden/>
              </w:rPr>
              <w:t>7</w:t>
            </w:r>
            <w:r>
              <w:rPr>
                <w:noProof/>
                <w:webHidden/>
              </w:rPr>
              <w:fldChar w:fldCharType="end"/>
            </w:r>
          </w:hyperlink>
        </w:p>
        <w:p w:rsidR="00FD51CC" w:rsidRDefault="00FD51CC">
          <w:pPr>
            <w:pStyle w:val="TDC1"/>
            <w:tabs>
              <w:tab w:val="left" w:pos="440"/>
              <w:tab w:val="right" w:leader="dot" w:pos="8828"/>
            </w:tabs>
            <w:rPr>
              <w:rFonts w:eastAsiaTheme="minorEastAsia"/>
              <w:noProof/>
              <w:lang w:eastAsia="es-CO"/>
            </w:rPr>
          </w:pPr>
          <w:hyperlink w:anchor="_Toc356746194" w:history="1">
            <w:r w:rsidRPr="00610576">
              <w:rPr>
                <w:rStyle w:val="Hipervnculo"/>
                <w:rFonts w:ascii="Arial" w:hAnsi="Arial" w:cs="Arial"/>
                <w:noProof/>
              </w:rPr>
              <w:t>3.</w:t>
            </w:r>
            <w:r>
              <w:rPr>
                <w:rFonts w:eastAsiaTheme="minorEastAsia"/>
                <w:noProof/>
                <w:lang w:eastAsia="es-CO"/>
              </w:rPr>
              <w:tab/>
            </w:r>
            <w:r w:rsidRPr="00610576">
              <w:rPr>
                <w:rStyle w:val="Hipervnculo"/>
                <w:rFonts w:ascii="Arial" w:hAnsi="Arial" w:cs="Arial"/>
                <w:noProof/>
              </w:rPr>
              <w:t>ESTADO DEL ARTE</w:t>
            </w:r>
            <w:r>
              <w:rPr>
                <w:noProof/>
                <w:webHidden/>
              </w:rPr>
              <w:tab/>
            </w:r>
            <w:r>
              <w:rPr>
                <w:noProof/>
                <w:webHidden/>
              </w:rPr>
              <w:fldChar w:fldCharType="begin"/>
            </w:r>
            <w:r>
              <w:rPr>
                <w:noProof/>
                <w:webHidden/>
              </w:rPr>
              <w:instrText xml:space="preserve"> PAGEREF _Toc356746194 \h </w:instrText>
            </w:r>
            <w:r>
              <w:rPr>
                <w:noProof/>
                <w:webHidden/>
              </w:rPr>
            </w:r>
            <w:r>
              <w:rPr>
                <w:noProof/>
                <w:webHidden/>
              </w:rPr>
              <w:fldChar w:fldCharType="separate"/>
            </w:r>
            <w:r>
              <w:rPr>
                <w:noProof/>
                <w:webHidden/>
              </w:rPr>
              <w:t>8</w:t>
            </w:r>
            <w:r>
              <w:rPr>
                <w:noProof/>
                <w:webHidden/>
              </w:rPr>
              <w:fldChar w:fldCharType="end"/>
            </w:r>
          </w:hyperlink>
        </w:p>
        <w:p w:rsidR="00FD51CC" w:rsidRDefault="00FD51CC">
          <w:pPr>
            <w:pStyle w:val="TDC2"/>
            <w:rPr>
              <w:rFonts w:eastAsiaTheme="minorEastAsia"/>
              <w:noProof/>
              <w:lang w:eastAsia="es-CO"/>
            </w:rPr>
          </w:pPr>
          <w:hyperlink w:anchor="_Toc356746195" w:history="1">
            <w:r w:rsidRPr="00610576">
              <w:rPr>
                <w:rStyle w:val="Hipervnculo"/>
                <w:rFonts w:ascii="Arial" w:hAnsi="Arial" w:cs="Arial"/>
                <w:noProof/>
              </w:rPr>
              <w:t>3.1</w:t>
            </w:r>
            <w:r>
              <w:rPr>
                <w:rFonts w:eastAsiaTheme="minorEastAsia"/>
                <w:noProof/>
                <w:lang w:eastAsia="es-CO"/>
              </w:rPr>
              <w:tab/>
            </w:r>
            <w:r w:rsidRPr="00610576">
              <w:rPr>
                <w:rStyle w:val="Hipervnculo"/>
                <w:rFonts w:ascii="Arial" w:hAnsi="Arial" w:cs="Arial"/>
                <w:noProof/>
              </w:rPr>
              <w:t>MARCO TEÓRICO</w:t>
            </w:r>
            <w:r>
              <w:rPr>
                <w:noProof/>
                <w:webHidden/>
              </w:rPr>
              <w:tab/>
            </w:r>
            <w:r>
              <w:rPr>
                <w:noProof/>
                <w:webHidden/>
              </w:rPr>
              <w:fldChar w:fldCharType="begin"/>
            </w:r>
            <w:r>
              <w:rPr>
                <w:noProof/>
                <w:webHidden/>
              </w:rPr>
              <w:instrText xml:space="preserve"> PAGEREF _Toc356746195 \h </w:instrText>
            </w:r>
            <w:r>
              <w:rPr>
                <w:noProof/>
                <w:webHidden/>
              </w:rPr>
            </w:r>
            <w:r>
              <w:rPr>
                <w:noProof/>
                <w:webHidden/>
              </w:rPr>
              <w:fldChar w:fldCharType="separate"/>
            </w:r>
            <w:r>
              <w:rPr>
                <w:noProof/>
                <w:webHidden/>
              </w:rPr>
              <w:t>8</w:t>
            </w:r>
            <w:r>
              <w:rPr>
                <w:noProof/>
                <w:webHidden/>
              </w:rPr>
              <w:fldChar w:fldCharType="end"/>
            </w:r>
          </w:hyperlink>
        </w:p>
        <w:p w:rsidR="00FD51CC" w:rsidRDefault="00FD51CC">
          <w:pPr>
            <w:pStyle w:val="TDC2"/>
            <w:rPr>
              <w:rFonts w:eastAsiaTheme="minorEastAsia"/>
              <w:noProof/>
              <w:lang w:eastAsia="es-CO"/>
            </w:rPr>
          </w:pPr>
          <w:hyperlink w:anchor="_Toc356746196" w:history="1">
            <w:r w:rsidRPr="00610576">
              <w:rPr>
                <w:rStyle w:val="Hipervnculo"/>
                <w:rFonts w:ascii="Arial" w:hAnsi="Arial" w:cs="Arial"/>
                <w:noProof/>
              </w:rPr>
              <w:t>3.1.1</w:t>
            </w:r>
            <w:r>
              <w:rPr>
                <w:rFonts w:eastAsiaTheme="minorEastAsia"/>
                <w:noProof/>
                <w:lang w:eastAsia="es-CO"/>
              </w:rPr>
              <w:tab/>
            </w:r>
            <w:r w:rsidRPr="00610576">
              <w:rPr>
                <w:rStyle w:val="Hipervnculo"/>
                <w:rFonts w:ascii="Arial" w:hAnsi="Arial" w:cs="Arial"/>
                <w:noProof/>
              </w:rPr>
              <w:t>Las Normas</w:t>
            </w:r>
            <w:r>
              <w:rPr>
                <w:noProof/>
                <w:webHidden/>
              </w:rPr>
              <w:tab/>
            </w:r>
            <w:r>
              <w:rPr>
                <w:noProof/>
                <w:webHidden/>
              </w:rPr>
              <w:fldChar w:fldCharType="begin"/>
            </w:r>
            <w:r>
              <w:rPr>
                <w:noProof/>
                <w:webHidden/>
              </w:rPr>
              <w:instrText xml:space="preserve"> PAGEREF _Toc356746196 \h </w:instrText>
            </w:r>
            <w:r>
              <w:rPr>
                <w:noProof/>
                <w:webHidden/>
              </w:rPr>
            </w:r>
            <w:r>
              <w:rPr>
                <w:noProof/>
                <w:webHidden/>
              </w:rPr>
              <w:fldChar w:fldCharType="separate"/>
            </w:r>
            <w:r>
              <w:rPr>
                <w:noProof/>
                <w:webHidden/>
              </w:rPr>
              <w:t>8</w:t>
            </w:r>
            <w:r>
              <w:rPr>
                <w:noProof/>
                <w:webHidden/>
              </w:rPr>
              <w:fldChar w:fldCharType="end"/>
            </w:r>
          </w:hyperlink>
        </w:p>
        <w:p w:rsidR="00FD51CC" w:rsidRDefault="00FD51CC">
          <w:pPr>
            <w:pStyle w:val="TDC2"/>
            <w:rPr>
              <w:rFonts w:eastAsiaTheme="minorEastAsia"/>
              <w:noProof/>
              <w:lang w:eastAsia="es-CO"/>
            </w:rPr>
          </w:pPr>
          <w:hyperlink w:anchor="_Toc356746197" w:history="1">
            <w:r w:rsidRPr="00610576">
              <w:rPr>
                <w:rStyle w:val="Hipervnculo"/>
                <w:rFonts w:ascii="Arial" w:hAnsi="Arial" w:cs="Arial"/>
                <w:noProof/>
              </w:rPr>
              <w:t>3.1.2</w:t>
            </w:r>
            <w:r>
              <w:rPr>
                <w:rFonts w:eastAsiaTheme="minorEastAsia"/>
                <w:noProof/>
                <w:lang w:eastAsia="es-CO"/>
              </w:rPr>
              <w:tab/>
            </w:r>
            <w:r w:rsidRPr="00610576">
              <w:rPr>
                <w:rStyle w:val="Hipervnculo"/>
                <w:rFonts w:ascii="Arial" w:hAnsi="Arial" w:cs="Arial"/>
                <w:noProof/>
              </w:rPr>
              <w:t>¿Qué es ISO?</w:t>
            </w:r>
            <w:r>
              <w:rPr>
                <w:noProof/>
                <w:webHidden/>
              </w:rPr>
              <w:tab/>
            </w:r>
            <w:r>
              <w:rPr>
                <w:noProof/>
                <w:webHidden/>
              </w:rPr>
              <w:fldChar w:fldCharType="begin"/>
            </w:r>
            <w:r>
              <w:rPr>
                <w:noProof/>
                <w:webHidden/>
              </w:rPr>
              <w:instrText xml:space="preserve"> PAGEREF _Toc356746197 \h </w:instrText>
            </w:r>
            <w:r>
              <w:rPr>
                <w:noProof/>
                <w:webHidden/>
              </w:rPr>
            </w:r>
            <w:r>
              <w:rPr>
                <w:noProof/>
                <w:webHidden/>
              </w:rPr>
              <w:fldChar w:fldCharType="separate"/>
            </w:r>
            <w:r>
              <w:rPr>
                <w:noProof/>
                <w:webHidden/>
              </w:rPr>
              <w:t>10</w:t>
            </w:r>
            <w:r>
              <w:rPr>
                <w:noProof/>
                <w:webHidden/>
              </w:rPr>
              <w:fldChar w:fldCharType="end"/>
            </w:r>
          </w:hyperlink>
        </w:p>
        <w:p w:rsidR="00FD51CC" w:rsidRDefault="00FD51CC">
          <w:pPr>
            <w:pStyle w:val="TDC2"/>
            <w:rPr>
              <w:rFonts w:eastAsiaTheme="minorEastAsia"/>
              <w:noProof/>
              <w:lang w:eastAsia="es-CO"/>
            </w:rPr>
          </w:pPr>
          <w:hyperlink w:anchor="_Toc356746198" w:history="1">
            <w:r w:rsidRPr="00610576">
              <w:rPr>
                <w:rStyle w:val="Hipervnculo"/>
                <w:rFonts w:ascii="Arial" w:hAnsi="Arial" w:cs="Arial"/>
                <w:noProof/>
              </w:rPr>
              <w:t>3.1.3</w:t>
            </w:r>
            <w:r>
              <w:rPr>
                <w:rFonts w:eastAsiaTheme="minorEastAsia"/>
                <w:noProof/>
                <w:lang w:eastAsia="es-CO"/>
              </w:rPr>
              <w:tab/>
            </w:r>
            <w:r w:rsidRPr="00610576">
              <w:rPr>
                <w:rStyle w:val="Hipervnculo"/>
                <w:rFonts w:ascii="Arial" w:hAnsi="Arial" w:cs="Arial"/>
                <w:noProof/>
              </w:rPr>
              <w:t>Historia de la ISO</w:t>
            </w:r>
            <w:r>
              <w:rPr>
                <w:noProof/>
                <w:webHidden/>
              </w:rPr>
              <w:tab/>
            </w:r>
            <w:r>
              <w:rPr>
                <w:noProof/>
                <w:webHidden/>
              </w:rPr>
              <w:fldChar w:fldCharType="begin"/>
            </w:r>
            <w:r>
              <w:rPr>
                <w:noProof/>
                <w:webHidden/>
              </w:rPr>
              <w:instrText xml:space="preserve"> PAGEREF _Toc356746198 \h </w:instrText>
            </w:r>
            <w:r>
              <w:rPr>
                <w:noProof/>
                <w:webHidden/>
              </w:rPr>
            </w:r>
            <w:r>
              <w:rPr>
                <w:noProof/>
                <w:webHidden/>
              </w:rPr>
              <w:fldChar w:fldCharType="separate"/>
            </w:r>
            <w:r>
              <w:rPr>
                <w:noProof/>
                <w:webHidden/>
              </w:rPr>
              <w:t>11</w:t>
            </w:r>
            <w:r>
              <w:rPr>
                <w:noProof/>
                <w:webHidden/>
              </w:rPr>
              <w:fldChar w:fldCharType="end"/>
            </w:r>
          </w:hyperlink>
        </w:p>
        <w:p w:rsidR="00FD51CC" w:rsidRDefault="00FD51CC">
          <w:pPr>
            <w:pStyle w:val="TDC2"/>
            <w:rPr>
              <w:rFonts w:eastAsiaTheme="minorEastAsia"/>
              <w:noProof/>
              <w:lang w:eastAsia="es-CO"/>
            </w:rPr>
          </w:pPr>
          <w:hyperlink w:anchor="_Toc356746199" w:history="1">
            <w:r w:rsidRPr="00610576">
              <w:rPr>
                <w:rStyle w:val="Hipervnculo"/>
                <w:rFonts w:ascii="Arial" w:hAnsi="Arial" w:cs="Arial"/>
                <w:noProof/>
              </w:rPr>
              <w:t>3.1.4</w:t>
            </w:r>
            <w:r>
              <w:rPr>
                <w:rFonts w:eastAsiaTheme="minorEastAsia"/>
                <w:noProof/>
                <w:lang w:eastAsia="es-CO"/>
              </w:rPr>
              <w:tab/>
            </w:r>
            <w:r w:rsidRPr="00610576">
              <w:rPr>
                <w:rStyle w:val="Hipervnculo"/>
                <w:rFonts w:ascii="Arial" w:hAnsi="Arial" w:cs="Arial"/>
                <w:noProof/>
              </w:rPr>
              <w:t>Origen del nombre ISO</w:t>
            </w:r>
            <w:r>
              <w:rPr>
                <w:noProof/>
                <w:webHidden/>
              </w:rPr>
              <w:tab/>
            </w:r>
            <w:r>
              <w:rPr>
                <w:noProof/>
                <w:webHidden/>
              </w:rPr>
              <w:fldChar w:fldCharType="begin"/>
            </w:r>
            <w:r>
              <w:rPr>
                <w:noProof/>
                <w:webHidden/>
              </w:rPr>
              <w:instrText xml:space="preserve"> PAGEREF _Toc356746199 \h </w:instrText>
            </w:r>
            <w:r>
              <w:rPr>
                <w:noProof/>
                <w:webHidden/>
              </w:rPr>
            </w:r>
            <w:r>
              <w:rPr>
                <w:noProof/>
                <w:webHidden/>
              </w:rPr>
              <w:fldChar w:fldCharType="separate"/>
            </w:r>
            <w:r>
              <w:rPr>
                <w:noProof/>
                <w:webHidden/>
              </w:rPr>
              <w:t>11</w:t>
            </w:r>
            <w:r>
              <w:rPr>
                <w:noProof/>
                <w:webHidden/>
              </w:rPr>
              <w:fldChar w:fldCharType="end"/>
            </w:r>
          </w:hyperlink>
        </w:p>
        <w:p w:rsidR="00FD51CC" w:rsidRDefault="00FD51CC">
          <w:pPr>
            <w:pStyle w:val="TDC2"/>
            <w:rPr>
              <w:rFonts w:eastAsiaTheme="minorEastAsia"/>
              <w:noProof/>
              <w:lang w:eastAsia="es-CO"/>
            </w:rPr>
          </w:pPr>
          <w:hyperlink w:anchor="_Toc356746200" w:history="1">
            <w:r w:rsidRPr="00610576">
              <w:rPr>
                <w:rStyle w:val="Hipervnculo"/>
                <w:rFonts w:ascii="Arial" w:hAnsi="Arial" w:cs="Arial"/>
                <w:noProof/>
              </w:rPr>
              <w:t>3.1.5</w:t>
            </w:r>
            <w:r>
              <w:rPr>
                <w:rFonts w:eastAsiaTheme="minorEastAsia"/>
                <w:noProof/>
                <w:lang w:eastAsia="es-CO"/>
              </w:rPr>
              <w:tab/>
            </w:r>
            <w:r w:rsidRPr="00610576">
              <w:rPr>
                <w:rStyle w:val="Hipervnculo"/>
                <w:rFonts w:ascii="Arial" w:hAnsi="Arial" w:cs="Arial"/>
                <w:noProof/>
              </w:rPr>
              <w:t>ISO/IEC 17025</w:t>
            </w:r>
            <w:r>
              <w:rPr>
                <w:noProof/>
                <w:webHidden/>
              </w:rPr>
              <w:tab/>
            </w:r>
            <w:r>
              <w:rPr>
                <w:noProof/>
                <w:webHidden/>
              </w:rPr>
              <w:fldChar w:fldCharType="begin"/>
            </w:r>
            <w:r>
              <w:rPr>
                <w:noProof/>
                <w:webHidden/>
              </w:rPr>
              <w:instrText xml:space="preserve"> PAGEREF _Toc356746200 \h </w:instrText>
            </w:r>
            <w:r>
              <w:rPr>
                <w:noProof/>
                <w:webHidden/>
              </w:rPr>
            </w:r>
            <w:r>
              <w:rPr>
                <w:noProof/>
                <w:webHidden/>
              </w:rPr>
              <w:fldChar w:fldCharType="separate"/>
            </w:r>
            <w:r>
              <w:rPr>
                <w:noProof/>
                <w:webHidden/>
              </w:rPr>
              <w:t>12</w:t>
            </w:r>
            <w:r>
              <w:rPr>
                <w:noProof/>
                <w:webHidden/>
              </w:rPr>
              <w:fldChar w:fldCharType="end"/>
            </w:r>
          </w:hyperlink>
        </w:p>
        <w:p w:rsidR="00FD51CC" w:rsidRDefault="00FD51CC">
          <w:pPr>
            <w:pStyle w:val="TDC2"/>
            <w:rPr>
              <w:rFonts w:eastAsiaTheme="minorEastAsia"/>
              <w:noProof/>
              <w:lang w:eastAsia="es-CO"/>
            </w:rPr>
          </w:pPr>
          <w:hyperlink w:anchor="_Toc356746201" w:history="1">
            <w:r w:rsidRPr="00610576">
              <w:rPr>
                <w:rStyle w:val="Hipervnculo"/>
                <w:rFonts w:ascii="Arial" w:hAnsi="Arial" w:cs="Arial"/>
                <w:noProof/>
              </w:rPr>
              <w:t>3.1.6</w:t>
            </w:r>
            <w:r>
              <w:rPr>
                <w:rFonts w:eastAsiaTheme="minorEastAsia"/>
                <w:noProof/>
                <w:lang w:eastAsia="es-CO"/>
              </w:rPr>
              <w:tab/>
            </w:r>
            <w:r w:rsidRPr="00610576">
              <w:rPr>
                <w:rStyle w:val="Hipervnculo"/>
                <w:rFonts w:ascii="Arial" w:hAnsi="Arial" w:cs="Arial"/>
                <w:noProof/>
              </w:rPr>
              <w:t>Certificación vs. Acreditación</w:t>
            </w:r>
            <w:r>
              <w:rPr>
                <w:noProof/>
                <w:webHidden/>
              </w:rPr>
              <w:tab/>
            </w:r>
            <w:r>
              <w:rPr>
                <w:noProof/>
                <w:webHidden/>
              </w:rPr>
              <w:fldChar w:fldCharType="begin"/>
            </w:r>
            <w:r>
              <w:rPr>
                <w:noProof/>
                <w:webHidden/>
              </w:rPr>
              <w:instrText xml:space="preserve"> PAGEREF _Toc356746201 \h </w:instrText>
            </w:r>
            <w:r>
              <w:rPr>
                <w:noProof/>
                <w:webHidden/>
              </w:rPr>
            </w:r>
            <w:r>
              <w:rPr>
                <w:noProof/>
                <w:webHidden/>
              </w:rPr>
              <w:fldChar w:fldCharType="separate"/>
            </w:r>
            <w:r>
              <w:rPr>
                <w:noProof/>
                <w:webHidden/>
              </w:rPr>
              <w:t>13</w:t>
            </w:r>
            <w:r>
              <w:rPr>
                <w:noProof/>
                <w:webHidden/>
              </w:rPr>
              <w:fldChar w:fldCharType="end"/>
            </w:r>
          </w:hyperlink>
        </w:p>
        <w:p w:rsidR="00FD51CC" w:rsidRDefault="00FD51CC">
          <w:pPr>
            <w:pStyle w:val="TDC2"/>
            <w:rPr>
              <w:rFonts w:eastAsiaTheme="minorEastAsia"/>
              <w:noProof/>
              <w:lang w:eastAsia="es-CO"/>
            </w:rPr>
          </w:pPr>
          <w:hyperlink w:anchor="_Toc356746202" w:history="1">
            <w:r w:rsidRPr="00610576">
              <w:rPr>
                <w:rStyle w:val="Hipervnculo"/>
                <w:rFonts w:ascii="Arial" w:hAnsi="Arial" w:cs="Arial"/>
                <w:noProof/>
              </w:rPr>
              <w:t>3.1.7</w:t>
            </w:r>
            <w:r>
              <w:rPr>
                <w:rFonts w:eastAsiaTheme="minorEastAsia"/>
                <w:noProof/>
                <w:lang w:eastAsia="es-CO"/>
              </w:rPr>
              <w:tab/>
            </w:r>
            <w:r w:rsidRPr="00610576">
              <w:rPr>
                <w:rStyle w:val="Hipervnculo"/>
                <w:rFonts w:ascii="Arial" w:hAnsi="Arial" w:cs="Arial"/>
                <w:noProof/>
              </w:rPr>
              <w:t>Orígenes del Centro de Bio-Sistemas de la Universidad Jorge Tadeo Lozano</w:t>
            </w:r>
            <w:r>
              <w:rPr>
                <w:noProof/>
                <w:webHidden/>
              </w:rPr>
              <w:tab/>
            </w:r>
            <w:r>
              <w:rPr>
                <w:noProof/>
                <w:webHidden/>
              </w:rPr>
              <w:fldChar w:fldCharType="begin"/>
            </w:r>
            <w:r>
              <w:rPr>
                <w:noProof/>
                <w:webHidden/>
              </w:rPr>
              <w:instrText xml:space="preserve"> PAGEREF _Toc356746202 \h </w:instrText>
            </w:r>
            <w:r>
              <w:rPr>
                <w:noProof/>
                <w:webHidden/>
              </w:rPr>
            </w:r>
            <w:r>
              <w:rPr>
                <w:noProof/>
                <w:webHidden/>
              </w:rPr>
              <w:fldChar w:fldCharType="separate"/>
            </w:r>
            <w:r>
              <w:rPr>
                <w:noProof/>
                <w:webHidden/>
              </w:rPr>
              <w:t>13</w:t>
            </w:r>
            <w:r>
              <w:rPr>
                <w:noProof/>
                <w:webHidden/>
              </w:rPr>
              <w:fldChar w:fldCharType="end"/>
            </w:r>
          </w:hyperlink>
        </w:p>
        <w:p w:rsidR="00FD51CC" w:rsidRDefault="00FD51CC">
          <w:pPr>
            <w:pStyle w:val="TDC2"/>
            <w:rPr>
              <w:rFonts w:eastAsiaTheme="minorEastAsia"/>
              <w:noProof/>
              <w:lang w:eastAsia="es-CO"/>
            </w:rPr>
          </w:pPr>
          <w:hyperlink w:anchor="_Toc356746203" w:history="1">
            <w:r w:rsidRPr="00610576">
              <w:rPr>
                <w:rStyle w:val="Hipervnculo"/>
                <w:rFonts w:ascii="Arial" w:hAnsi="Arial" w:cs="Arial"/>
                <w:noProof/>
              </w:rPr>
              <w:t>3.1.8</w:t>
            </w:r>
            <w:r>
              <w:rPr>
                <w:rFonts w:eastAsiaTheme="minorEastAsia"/>
                <w:noProof/>
                <w:lang w:eastAsia="es-CO"/>
              </w:rPr>
              <w:tab/>
            </w:r>
            <w:r w:rsidRPr="00610576">
              <w:rPr>
                <w:rStyle w:val="Hipervnculo"/>
                <w:rFonts w:ascii="Arial" w:hAnsi="Arial" w:cs="Arial"/>
                <w:noProof/>
              </w:rPr>
              <w:t>Misión y Visión del Centro de Bio-Sistemas</w:t>
            </w:r>
            <w:r>
              <w:rPr>
                <w:noProof/>
                <w:webHidden/>
              </w:rPr>
              <w:tab/>
            </w:r>
            <w:r>
              <w:rPr>
                <w:noProof/>
                <w:webHidden/>
              </w:rPr>
              <w:fldChar w:fldCharType="begin"/>
            </w:r>
            <w:r>
              <w:rPr>
                <w:noProof/>
                <w:webHidden/>
              </w:rPr>
              <w:instrText xml:space="preserve"> PAGEREF _Toc356746203 \h </w:instrText>
            </w:r>
            <w:r>
              <w:rPr>
                <w:noProof/>
                <w:webHidden/>
              </w:rPr>
            </w:r>
            <w:r>
              <w:rPr>
                <w:noProof/>
                <w:webHidden/>
              </w:rPr>
              <w:fldChar w:fldCharType="separate"/>
            </w:r>
            <w:r>
              <w:rPr>
                <w:noProof/>
                <w:webHidden/>
              </w:rPr>
              <w:t>14</w:t>
            </w:r>
            <w:r>
              <w:rPr>
                <w:noProof/>
                <w:webHidden/>
              </w:rPr>
              <w:fldChar w:fldCharType="end"/>
            </w:r>
          </w:hyperlink>
        </w:p>
        <w:p w:rsidR="00FD51CC" w:rsidRDefault="00FD51CC">
          <w:pPr>
            <w:pStyle w:val="TDC2"/>
            <w:rPr>
              <w:rFonts w:eastAsiaTheme="minorEastAsia"/>
              <w:noProof/>
              <w:lang w:eastAsia="es-CO"/>
            </w:rPr>
          </w:pPr>
          <w:hyperlink w:anchor="_Toc356746204" w:history="1">
            <w:r w:rsidRPr="00610576">
              <w:rPr>
                <w:rStyle w:val="Hipervnculo"/>
                <w:rFonts w:ascii="Arial" w:hAnsi="Arial" w:cs="Arial"/>
                <w:noProof/>
              </w:rPr>
              <w:t>3.1.9</w:t>
            </w:r>
            <w:r>
              <w:rPr>
                <w:rFonts w:eastAsiaTheme="minorEastAsia"/>
                <w:noProof/>
                <w:lang w:eastAsia="es-CO"/>
              </w:rPr>
              <w:tab/>
            </w:r>
            <w:r w:rsidRPr="00610576">
              <w:rPr>
                <w:rStyle w:val="Hipervnculo"/>
                <w:rFonts w:ascii="Arial" w:hAnsi="Arial" w:cs="Arial"/>
                <w:noProof/>
              </w:rPr>
              <w:t>Organización general del laboratorio</w:t>
            </w:r>
            <w:r>
              <w:rPr>
                <w:noProof/>
                <w:webHidden/>
              </w:rPr>
              <w:tab/>
            </w:r>
            <w:r>
              <w:rPr>
                <w:noProof/>
                <w:webHidden/>
              </w:rPr>
              <w:fldChar w:fldCharType="begin"/>
            </w:r>
            <w:r>
              <w:rPr>
                <w:noProof/>
                <w:webHidden/>
              </w:rPr>
              <w:instrText xml:space="preserve"> PAGEREF _Toc356746204 \h </w:instrText>
            </w:r>
            <w:r>
              <w:rPr>
                <w:noProof/>
                <w:webHidden/>
              </w:rPr>
            </w:r>
            <w:r>
              <w:rPr>
                <w:noProof/>
                <w:webHidden/>
              </w:rPr>
              <w:fldChar w:fldCharType="separate"/>
            </w:r>
            <w:r>
              <w:rPr>
                <w:noProof/>
                <w:webHidden/>
              </w:rPr>
              <w:t>15</w:t>
            </w:r>
            <w:r>
              <w:rPr>
                <w:noProof/>
                <w:webHidden/>
              </w:rPr>
              <w:fldChar w:fldCharType="end"/>
            </w:r>
          </w:hyperlink>
        </w:p>
        <w:p w:rsidR="00FD51CC" w:rsidRDefault="00FD51CC">
          <w:pPr>
            <w:pStyle w:val="TDC2"/>
            <w:rPr>
              <w:rFonts w:eastAsiaTheme="minorEastAsia"/>
              <w:noProof/>
              <w:lang w:eastAsia="es-CO"/>
            </w:rPr>
          </w:pPr>
          <w:hyperlink w:anchor="_Toc356746205" w:history="1">
            <w:r w:rsidRPr="00610576">
              <w:rPr>
                <w:rStyle w:val="Hipervnculo"/>
                <w:rFonts w:ascii="Arial" w:hAnsi="Arial" w:cs="Arial"/>
                <w:noProof/>
              </w:rPr>
              <w:t>3.1.10</w:t>
            </w:r>
            <w:r>
              <w:rPr>
                <w:rFonts w:eastAsiaTheme="minorEastAsia"/>
                <w:noProof/>
                <w:lang w:eastAsia="es-CO"/>
              </w:rPr>
              <w:tab/>
            </w:r>
            <w:r w:rsidRPr="00610576">
              <w:rPr>
                <w:rStyle w:val="Hipervnculo"/>
                <w:rFonts w:ascii="Arial" w:hAnsi="Arial" w:cs="Arial"/>
                <w:noProof/>
              </w:rPr>
              <w:t>El enfoque a procesos</w:t>
            </w:r>
            <w:r>
              <w:rPr>
                <w:noProof/>
                <w:webHidden/>
              </w:rPr>
              <w:tab/>
            </w:r>
            <w:r>
              <w:rPr>
                <w:noProof/>
                <w:webHidden/>
              </w:rPr>
              <w:fldChar w:fldCharType="begin"/>
            </w:r>
            <w:r>
              <w:rPr>
                <w:noProof/>
                <w:webHidden/>
              </w:rPr>
              <w:instrText xml:space="preserve"> PAGEREF _Toc356746205 \h </w:instrText>
            </w:r>
            <w:r>
              <w:rPr>
                <w:noProof/>
                <w:webHidden/>
              </w:rPr>
            </w:r>
            <w:r>
              <w:rPr>
                <w:noProof/>
                <w:webHidden/>
              </w:rPr>
              <w:fldChar w:fldCharType="separate"/>
            </w:r>
            <w:r>
              <w:rPr>
                <w:noProof/>
                <w:webHidden/>
              </w:rPr>
              <w:t>16</w:t>
            </w:r>
            <w:r>
              <w:rPr>
                <w:noProof/>
                <w:webHidden/>
              </w:rPr>
              <w:fldChar w:fldCharType="end"/>
            </w:r>
          </w:hyperlink>
        </w:p>
        <w:p w:rsidR="00FD51CC" w:rsidRDefault="00FD51CC">
          <w:pPr>
            <w:pStyle w:val="TDC1"/>
            <w:tabs>
              <w:tab w:val="left" w:pos="660"/>
              <w:tab w:val="right" w:leader="dot" w:pos="8828"/>
            </w:tabs>
            <w:rPr>
              <w:rFonts w:eastAsiaTheme="minorEastAsia"/>
              <w:noProof/>
              <w:lang w:eastAsia="es-CO"/>
            </w:rPr>
          </w:pPr>
          <w:hyperlink w:anchor="_Toc356746206" w:history="1">
            <w:r w:rsidRPr="00610576">
              <w:rPr>
                <w:rStyle w:val="Hipervnculo"/>
                <w:rFonts w:ascii="Arial" w:hAnsi="Arial" w:cs="Arial"/>
                <w:noProof/>
              </w:rPr>
              <w:t>3.2</w:t>
            </w:r>
            <w:r>
              <w:rPr>
                <w:rFonts w:eastAsiaTheme="minorEastAsia"/>
                <w:noProof/>
                <w:lang w:eastAsia="es-CO"/>
              </w:rPr>
              <w:tab/>
            </w:r>
            <w:r w:rsidRPr="00610576">
              <w:rPr>
                <w:rStyle w:val="Hipervnculo"/>
                <w:rFonts w:ascii="Arial" w:hAnsi="Arial" w:cs="Arial"/>
                <w:noProof/>
              </w:rPr>
              <w:t>FLUJO DE TRABAJO CENTRO DE BIO-SISTEMAS</w:t>
            </w:r>
            <w:r>
              <w:rPr>
                <w:noProof/>
                <w:webHidden/>
              </w:rPr>
              <w:tab/>
            </w:r>
            <w:r>
              <w:rPr>
                <w:noProof/>
                <w:webHidden/>
              </w:rPr>
              <w:fldChar w:fldCharType="begin"/>
            </w:r>
            <w:r>
              <w:rPr>
                <w:noProof/>
                <w:webHidden/>
              </w:rPr>
              <w:instrText xml:space="preserve"> PAGEREF _Toc356746206 \h </w:instrText>
            </w:r>
            <w:r>
              <w:rPr>
                <w:noProof/>
                <w:webHidden/>
              </w:rPr>
            </w:r>
            <w:r>
              <w:rPr>
                <w:noProof/>
                <w:webHidden/>
              </w:rPr>
              <w:fldChar w:fldCharType="separate"/>
            </w:r>
            <w:r>
              <w:rPr>
                <w:noProof/>
                <w:webHidden/>
              </w:rPr>
              <w:t>17</w:t>
            </w:r>
            <w:r>
              <w:rPr>
                <w:noProof/>
                <w:webHidden/>
              </w:rPr>
              <w:fldChar w:fldCharType="end"/>
            </w:r>
          </w:hyperlink>
        </w:p>
        <w:p w:rsidR="00FD51CC" w:rsidRDefault="00FD51CC">
          <w:pPr>
            <w:pStyle w:val="TDC3"/>
            <w:tabs>
              <w:tab w:val="left" w:pos="1320"/>
              <w:tab w:val="right" w:leader="dot" w:pos="8828"/>
            </w:tabs>
            <w:rPr>
              <w:rFonts w:eastAsiaTheme="minorEastAsia"/>
              <w:noProof/>
              <w:lang w:eastAsia="es-CO"/>
            </w:rPr>
          </w:pPr>
          <w:hyperlink w:anchor="_Toc356746207" w:history="1">
            <w:r w:rsidRPr="00610576">
              <w:rPr>
                <w:rStyle w:val="Hipervnculo"/>
                <w:rFonts w:ascii="Arial" w:hAnsi="Arial" w:cs="Arial"/>
                <w:noProof/>
              </w:rPr>
              <w:t>3.2.1</w:t>
            </w:r>
            <w:r>
              <w:rPr>
                <w:rFonts w:eastAsiaTheme="minorEastAsia"/>
                <w:noProof/>
                <w:lang w:eastAsia="es-CO"/>
              </w:rPr>
              <w:tab/>
            </w:r>
            <w:r w:rsidRPr="00610576">
              <w:rPr>
                <w:rStyle w:val="Hipervnculo"/>
                <w:rFonts w:ascii="Arial" w:hAnsi="Arial" w:cs="Arial"/>
                <w:noProof/>
              </w:rPr>
              <w:t>Recepción y preparación de muestras</w:t>
            </w:r>
            <w:r>
              <w:rPr>
                <w:noProof/>
                <w:webHidden/>
              </w:rPr>
              <w:tab/>
            </w:r>
            <w:r>
              <w:rPr>
                <w:noProof/>
                <w:webHidden/>
              </w:rPr>
              <w:fldChar w:fldCharType="begin"/>
            </w:r>
            <w:r>
              <w:rPr>
                <w:noProof/>
                <w:webHidden/>
              </w:rPr>
              <w:instrText xml:space="preserve"> PAGEREF _Toc356746207 \h </w:instrText>
            </w:r>
            <w:r>
              <w:rPr>
                <w:noProof/>
                <w:webHidden/>
              </w:rPr>
            </w:r>
            <w:r>
              <w:rPr>
                <w:noProof/>
                <w:webHidden/>
              </w:rPr>
              <w:fldChar w:fldCharType="separate"/>
            </w:r>
            <w:r>
              <w:rPr>
                <w:noProof/>
                <w:webHidden/>
              </w:rPr>
              <w:t>17</w:t>
            </w:r>
            <w:r>
              <w:rPr>
                <w:noProof/>
                <w:webHidden/>
              </w:rPr>
              <w:fldChar w:fldCharType="end"/>
            </w:r>
          </w:hyperlink>
        </w:p>
        <w:p w:rsidR="00FD51CC" w:rsidRDefault="00FD51CC">
          <w:pPr>
            <w:pStyle w:val="TDC3"/>
            <w:tabs>
              <w:tab w:val="left" w:pos="1320"/>
              <w:tab w:val="right" w:leader="dot" w:pos="8828"/>
            </w:tabs>
            <w:rPr>
              <w:rFonts w:eastAsiaTheme="minorEastAsia"/>
              <w:noProof/>
              <w:lang w:eastAsia="es-CO"/>
            </w:rPr>
          </w:pPr>
          <w:hyperlink w:anchor="_Toc356746208" w:history="1">
            <w:r w:rsidRPr="00610576">
              <w:rPr>
                <w:rStyle w:val="Hipervnculo"/>
                <w:rFonts w:ascii="Arial" w:hAnsi="Arial" w:cs="Arial"/>
                <w:noProof/>
              </w:rPr>
              <w:t>3.2.2</w:t>
            </w:r>
            <w:r>
              <w:rPr>
                <w:rFonts w:eastAsiaTheme="minorEastAsia"/>
                <w:noProof/>
                <w:lang w:eastAsia="es-CO"/>
              </w:rPr>
              <w:tab/>
            </w:r>
            <w:r w:rsidRPr="00610576">
              <w:rPr>
                <w:rStyle w:val="Hipervnculo"/>
                <w:rFonts w:ascii="Arial" w:hAnsi="Arial" w:cs="Arial"/>
                <w:noProof/>
              </w:rPr>
              <w:t>Área de Extracción</w:t>
            </w:r>
            <w:r>
              <w:rPr>
                <w:noProof/>
                <w:webHidden/>
              </w:rPr>
              <w:tab/>
            </w:r>
            <w:r>
              <w:rPr>
                <w:noProof/>
                <w:webHidden/>
              </w:rPr>
              <w:fldChar w:fldCharType="begin"/>
            </w:r>
            <w:r>
              <w:rPr>
                <w:noProof/>
                <w:webHidden/>
              </w:rPr>
              <w:instrText xml:space="preserve"> PAGEREF _Toc356746208 \h </w:instrText>
            </w:r>
            <w:r>
              <w:rPr>
                <w:noProof/>
                <w:webHidden/>
              </w:rPr>
            </w:r>
            <w:r>
              <w:rPr>
                <w:noProof/>
                <w:webHidden/>
              </w:rPr>
              <w:fldChar w:fldCharType="separate"/>
            </w:r>
            <w:r>
              <w:rPr>
                <w:noProof/>
                <w:webHidden/>
              </w:rPr>
              <w:t>20</w:t>
            </w:r>
            <w:r>
              <w:rPr>
                <w:noProof/>
                <w:webHidden/>
              </w:rPr>
              <w:fldChar w:fldCharType="end"/>
            </w:r>
          </w:hyperlink>
        </w:p>
        <w:p w:rsidR="00FD51CC" w:rsidRDefault="00FD51CC">
          <w:pPr>
            <w:pStyle w:val="TDC3"/>
            <w:tabs>
              <w:tab w:val="left" w:pos="1320"/>
              <w:tab w:val="right" w:leader="dot" w:pos="8828"/>
            </w:tabs>
            <w:rPr>
              <w:rFonts w:eastAsiaTheme="minorEastAsia"/>
              <w:noProof/>
              <w:lang w:eastAsia="es-CO"/>
            </w:rPr>
          </w:pPr>
          <w:hyperlink w:anchor="_Toc356746209" w:history="1">
            <w:r w:rsidRPr="00610576">
              <w:rPr>
                <w:rStyle w:val="Hipervnculo"/>
                <w:rFonts w:ascii="Arial" w:hAnsi="Arial" w:cs="Arial"/>
                <w:noProof/>
              </w:rPr>
              <w:t>3.2.3</w:t>
            </w:r>
            <w:r>
              <w:rPr>
                <w:rFonts w:eastAsiaTheme="minorEastAsia"/>
                <w:noProof/>
                <w:lang w:eastAsia="es-CO"/>
              </w:rPr>
              <w:tab/>
            </w:r>
            <w:r w:rsidRPr="00610576">
              <w:rPr>
                <w:rStyle w:val="Hipervnculo"/>
                <w:rFonts w:ascii="Arial" w:hAnsi="Arial" w:cs="Arial"/>
                <w:noProof/>
              </w:rPr>
              <w:t>Área de Filtración</w:t>
            </w:r>
            <w:r>
              <w:rPr>
                <w:noProof/>
                <w:webHidden/>
              </w:rPr>
              <w:tab/>
            </w:r>
            <w:r>
              <w:rPr>
                <w:noProof/>
                <w:webHidden/>
              </w:rPr>
              <w:fldChar w:fldCharType="begin"/>
            </w:r>
            <w:r>
              <w:rPr>
                <w:noProof/>
                <w:webHidden/>
              </w:rPr>
              <w:instrText xml:space="preserve"> PAGEREF _Toc356746209 \h </w:instrText>
            </w:r>
            <w:r>
              <w:rPr>
                <w:noProof/>
                <w:webHidden/>
              </w:rPr>
            </w:r>
            <w:r>
              <w:rPr>
                <w:noProof/>
                <w:webHidden/>
              </w:rPr>
              <w:fldChar w:fldCharType="separate"/>
            </w:r>
            <w:r>
              <w:rPr>
                <w:noProof/>
                <w:webHidden/>
              </w:rPr>
              <w:t>24</w:t>
            </w:r>
            <w:r>
              <w:rPr>
                <w:noProof/>
                <w:webHidden/>
              </w:rPr>
              <w:fldChar w:fldCharType="end"/>
            </w:r>
          </w:hyperlink>
        </w:p>
        <w:p w:rsidR="00FD51CC" w:rsidRDefault="00FD51CC">
          <w:pPr>
            <w:pStyle w:val="TDC1"/>
            <w:tabs>
              <w:tab w:val="left" w:pos="440"/>
              <w:tab w:val="right" w:leader="dot" w:pos="8828"/>
            </w:tabs>
            <w:rPr>
              <w:rFonts w:eastAsiaTheme="minorEastAsia"/>
              <w:noProof/>
              <w:lang w:eastAsia="es-CO"/>
            </w:rPr>
          </w:pPr>
          <w:hyperlink w:anchor="_Toc356746210" w:history="1">
            <w:r w:rsidRPr="00610576">
              <w:rPr>
                <w:rStyle w:val="Hipervnculo"/>
                <w:rFonts w:ascii="Arial" w:hAnsi="Arial" w:cs="Arial"/>
                <w:noProof/>
              </w:rPr>
              <w:t>4.</w:t>
            </w:r>
            <w:r>
              <w:rPr>
                <w:rFonts w:eastAsiaTheme="minorEastAsia"/>
                <w:noProof/>
                <w:lang w:eastAsia="es-CO"/>
              </w:rPr>
              <w:tab/>
            </w:r>
            <w:r w:rsidRPr="00610576">
              <w:rPr>
                <w:rStyle w:val="Hipervnculo"/>
                <w:rFonts w:ascii="Arial" w:hAnsi="Arial" w:cs="Arial"/>
                <w:noProof/>
              </w:rPr>
              <w:t>LA NORMA Y LA DOCUMENTACIÓN DEL SISTEMA DE GESTIÓN DE CALIDAD</w:t>
            </w:r>
            <w:r>
              <w:rPr>
                <w:noProof/>
                <w:webHidden/>
              </w:rPr>
              <w:tab/>
            </w:r>
            <w:r>
              <w:rPr>
                <w:noProof/>
                <w:webHidden/>
              </w:rPr>
              <w:fldChar w:fldCharType="begin"/>
            </w:r>
            <w:r>
              <w:rPr>
                <w:noProof/>
                <w:webHidden/>
              </w:rPr>
              <w:instrText xml:space="preserve"> PAGEREF _Toc356746210 \h </w:instrText>
            </w:r>
            <w:r>
              <w:rPr>
                <w:noProof/>
                <w:webHidden/>
              </w:rPr>
            </w:r>
            <w:r>
              <w:rPr>
                <w:noProof/>
                <w:webHidden/>
              </w:rPr>
              <w:fldChar w:fldCharType="separate"/>
            </w:r>
            <w:r>
              <w:rPr>
                <w:noProof/>
                <w:webHidden/>
              </w:rPr>
              <w:t>27</w:t>
            </w:r>
            <w:r>
              <w:rPr>
                <w:noProof/>
                <w:webHidden/>
              </w:rPr>
              <w:fldChar w:fldCharType="end"/>
            </w:r>
          </w:hyperlink>
        </w:p>
        <w:p w:rsidR="00FD51CC" w:rsidRDefault="00FD51CC">
          <w:pPr>
            <w:pStyle w:val="TDC1"/>
            <w:tabs>
              <w:tab w:val="left" w:pos="660"/>
              <w:tab w:val="right" w:leader="dot" w:pos="8828"/>
            </w:tabs>
            <w:rPr>
              <w:rFonts w:eastAsiaTheme="minorEastAsia"/>
              <w:noProof/>
              <w:lang w:eastAsia="es-CO"/>
            </w:rPr>
          </w:pPr>
          <w:hyperlink w:anchor="_Toc356746211" w:history="1">
            <w:r w:rsidRPr="00610576">
              <w:rPr>
                <w:rStyle w:val="Hipervnculo"/>
                <w:rFonts w:ascii="Arial" w:hAnsi="Arial" w:cs="Arial"/>
                <w:noProof/>
              </w:rPr>
              <w:t>4.1</w:t>
            </w:r>
            <w:r>
              <w:rPr>
                <w:rFonts w:eastAsiaTheme="minorEastAsia"/>
                <w:noProof/>
                <w:lang w:eastAsia="es-CO"/>
              </w:rPr>
              <w:tab/>
            </w:r>
            <w:r w:rsidRPr="00610576">
              <w:rPr>
                <w:rStyle w:val="Hipervnculo"/>
                <w:rFonts w:ascii="Arial" w:hAnsi="Arial" w:cs="Arial"/>
                <w:noProof/>
              </w:rPr>
              <w:t>SISTEMA DE GESTIÓN DE CALIDAD ACTUAL</w:t>
            </w:r>
            <w:r>
              <w:rPr>
                <w:noProof/>
                <w:webHidden/>
              </w:rPr>
              <w:tab/>
            </w:r>
            <w:r>
              <w:rPr>
                <w:noProof/>
                <w:webHidden/>
              </w:rPr>
              <w:fldChar w:fldCharType="begin"/>
            </w:r>
            <w:r>
              <w:rPr>
                <w:noProof/>
                <w:webHidden/>
              </w:rPr>
              <w:instrText xml:space="preserve"> PAGEREF _Toc356746211 \h </w:instrText>
            </w:r>
            <w:r>
              <w:rPr>
                <w:noProof/>
                <w:webHidden/>
              </w:rPr>
            </w:r>
            <w:r>
              <w:rPr>
                <w:noProof/>
                <w:webHidden/>
              </w:rPr>
              <w:fldChar w:fldCharType="separate"/>
            </w:r>
            <w:r>
              <w:rPr>
                <w:noProof/>
                <w:webHidden/>
              </w:rPr>
              <w:t>27</w:t>
            </w:r>
            <w:r>
              <w:rPr>
                <w:noProof/>
                <w:webHidden/>
              </w:rPr>
              <w:fldChar w:fldCharType="end"/>
            </w:r>
          </w:hyperlink>
        </w:p>
        <w:p w:rsidR="00FD51CC" w:rsidRDefault="00FD51CC">
          <w:pPr>
            <w:pStyle w:val="TDC1"/>
            <w:tabs>
              <w:tab w:val="left" w:pos="660"/>
              <w:tab w:val="right" w:leader="dot" w:pos="8828"/>
            </w:tabs>
            <w:rPr>
              <w:rFonts w:eastAsiaTheme="minorEastAsia"/>
              <w:noProof/>
              <w:lang w:eastAsia="es-CO"/>
            </w:rPr>
          </w:pPr>
          <w:hyperlink w:anchor="_Toc356746212" w:history="1">
            <w:r w:rsidRPr="00610576">
              <w:rPr>
                <w:rStyle w:val="Hipervnculo"/>
                <w:rFonts w:ascii="Arial" w:hAnsi="Arial" w:cs="Arial"/>
                <w:noProof/>
              </w:rPr>
              <w:t>4.2</w:t>
            </w:r>
            <w:r>
              <w:rPr>
                <w:rFonts w:eastAsiaTheme="minorEastAsia"/>
                <w:noProof/>
                <w:lang w:eastAsia="es-CO"/>
              </w:rPr>
              <w:tab/>
            </w:r>
            <w:r w:rsidRPr="00610576">
              <w:rPr>
                <w:rStyle w:val="Hipervnculo"/>
                <w:rFonts w:ascii="Arial" w:hAnsi="Arial" w:cs="Arial"/>
                <w:noProof/>
              </w:rPr>
              <w:t>APOYO EN LA SENSIBILIZACIÓN Y APROPIACIÓN DEL SISTEMA DE GESTIÓN</w:t>
            </w:r>
            <w:r>
              <w:rPr>
                <w:noProof/>
                <w:webHidden/>
              </w:rPr>
              <w:tab/>
            </w:r>
            <w:r>
              <w:rPr>
                <w:noProof/>
                <w:webHidden/>
              </w:rPr>
              <w:fldChar w:fldCharType="begin"/>
            </w:r>
            <w:r>
              <w:rPr>
                <w:noProof/>
                <w:webHidden/>
              </w:rPr>
              <w:instrText xml:space="preserve"> PAGEREF _Toc356746212 \h </w:instrText>
            </w:r>
            <w:r>
              <w:rPr>
                <w:noProof/>
                <w:webHidden/>
              </w:rPr>
            </w:r>
            <w:r>
              <w:rPr>
                <w:noProof/>
                <w:webHidden/>
              </w:rPr>
              <w:fldChar w:fldCharType="separate"/>
            </w:r>
            <w:r>
              <w:rPr>
                <w:noProof/>
                <w:webHidden/>
              </w:rPr>
              <w:t>30</w:t>
            </w:r>
            <w:r>
              <w:rPr>
                <w:noProof/>
                <w:webHidden/>
              </w:rPr>
              <w:fldChar w:fldCharType="end"/>
            </w:r>
          </w:hyperlink>
        </w:p>
        <w:p w:rsidR="00FD51CC" w:rsidRDefault="00FD51CC">
          <w:pPr>
            <w:pStyle w:val="TDC1"/>
            <w:tabs>
              <w:tab w:val="left" w:pos="440"/>
              <w:tab w:val="right" w:leader="dot" w:pos="8828"/>
            </w:tabs>
            <w:rPr>
              <w:rFonts w:eastAsiaTheme="minorEastAsia"/>
              <w:noProof/>
              <w:lang w:eastAsia="es-CO"/>
            </w:rPr>
          </w:pPr>
          <w:hyperlink w:anchor="_Toc356746213" w:history="1">
            <w:r w:rsidRPr="00610576">
              <w:rPr>
                <w:rStyle w:val="Hipervnculo"/>
                <w:rFonts w:ascii="Arial" w:hAnsi="Arial" w:cs="Arial"/>
                <w:noProof/>
              </w:rPr>
              <w:t>5.</w:t>
            </w:r>
            <w:r>
              <w:rPr>
                <w:rFonts w:eastAsiaTheme="minorEastAsia"/>
                <w:noProof/>
                <w:lang w:eastAsia="es-CO"/>
              </w:rPr>
              <w:tab/>
            </w:r>
            <w:r w:rsidRPr="00610576">
              <w:rPr>
                <w:rStyle w:val="Hipervnculo"/>
                <w:rFonts w:ascii="Arial" w:hAnsi="Arial" w:cs="Arial"/>
                <w:noProof/>
              </w:rPr>
              <w:t>RECOMENDACIONES</w:t>
            </w:r>
            <w:r>
              <w:rPr>
                <w:noProof/>
                <w:webHidden/>
              </w:rPr>
              <w:tab/>
            </w:r>
            <w:r>
              <w:rPr>
                <w:noProof/>
                <w:webHidden/>
              </w:rPr>
              <w:fldChar w:fldCharType="begin"/>
            </w:r>
            <w:r>
              <w:rPr>
                <w:noProof/>
                <w:webHidden/>
              </w:rPr>
              <w:instrText xml:space="preserve"> PAGEREF _Toc356746213 \h </w:instrText>
            </w:r>
            <w:r>
              <w:rPr>
                <w:noProof/>
                <w:webHidden/>
              </w:rPr>
            </w:r>
            <w:r>
              <w:rPr>
                <w:noProof/>
                <w:webHidden/>
              </w:rPr>
              <w:fldChar w:fldCharType="separate"/>
            </w:r>
            <w:r>
              <w:rPr>
                <w:noProof/>
                <w:webHidden/>
              </w:rPr>
              <w:t>32</w:t>
            </w:r>
            <w:r>
              <w:rPr>
                <w:noProof/>
                <w:webHidden/>
              </w:rPr>
              <w:fldChar w:fldCharType="end"/>
            </w:r>
          </w:hyperlink>
        </w:p>
        <w:p w:rsidR="00FD51CC" w:rsidRDefault="00FD51CC">
          <w:pPr>
            <w:pStyle w:val="TDC2"/>
            <w:rPr>
              <w:rFonts w:eastAsiaTheme="minorEastAsia"/>
              <w:noProof/>
              <w:lang w:eastAsia="es-CO"/>
            </w:rPr>
          </w:pPr>
          <w:hyperlink w:anchor="_Toc356746214" w:history="1">
            <w:r w:rsidRPr="00610576">
              <w:rPr>
                <w:rStyle w:val="Hipervnculo"/>
                <w:rFonts w:ascii="Arial" w:hAnsi="Arial" w:cs="Arial"/>
                <w:noProof/>
              </w:rPr>
              <w:t>5.1</w:t>
            </w:r>
            <w:r>
              <w:rPr>
                <w:rFonts w:eastAsiaTheme="minorEastAsia"/>
                <w:noProof/>
                <w:lang w:eastAsia="es-CO"/>
              </w:rPr>
              <w:tab/>
            </w:r>
            <w:r w:rsidRPr="00610576">
              <w:rPr>
                <w:rStyle w:val="Hipervnculo"/>
                <w:rFonts w:ascii="Arial" w:hAnsi="Arial" w:cs="Arial"/>
                <w:noProof/>
              </w:rPr>
              <w:t>PARA EL MANUAL DE CALIDAD</w:t>
            </w:r>
            <w:r>
              <w:rPr>
                <w:noProof/>
                <w:webHidden/>
              </w:rPr>
              <w:tab/>
            </w:r>
            <w:r>
              <w:rPr>
                <w:noProof/>
                <w:webHidden/>
              </w:rPr>
              <w:fldChar w:fldCharType="begin"/>
            </w:r>
            <w:r>
              <w:rPr>
                <w:noProof/>
                <w:webHidden/>
              </w:rPr>
              <w:instrText xml:space="preserve"> PAGEREF _Toc356746214 \h </w:instrText>
            </w:r>
            <w:r>
              <w:rPr>
                <w:noProof/>
                <w:webHidden/>
              </w:rPr>
            </w:r>
            <w:r>
              <w:rPr>
                <w:noProof/>
                <w:webHidden/>
              </w:rPr>
              <w:fldChar w:fldCharType="separate"/>
            </w:r>
            <w:r>
              <w:rPr>
                <w:noProof/>
                <w:webHidden/>
              </w:rPr>
              <w:t>32</w:t>
            </w:r>
            <w:r>
              <w:rPr>
                <w:noProof/>
                <w:webHidden/>
              </w:rPr>
              <w:fldChar w:fldCharType="end"/>
            </w:r>
          </w:hyperlink>
        </w:p>
        <w:p w:rsidR="00FD51CC" w:rsidRDefault="00FD51CC">
          <w:pPr>
            <w:pStyle w:val="TDC3"/>
            <w:tabs>
              <w:tab w:val="left" w:pos="1320"/>
              <w:tab w:val="right" w:leader="dot" w:pos="8828"/>
            </w:tabs>
            <w:rPr>
              <w:rFonts w:eastAsiaTheme="minorEastAsia"/>
              <w:noProof/>
              <w:lang w:eastAsia="es-CO"/>
            </w:rPr>
          </w:pPr>
          <w:hyperlink w:anchor="_Toc356746215" w:history="1">
            <w:r w:rsidRPr="00610576">
              <w:rPr>
                <w:rStyle w:val="Hipervnculo"/>
                <w:rFonts w:ascii="Arial" w:hAnsi="Arial" w:cs="Arial"/>
                <w:noProof/>
              </w:rPr>
              <w:t>5.1.1</w:t>
            </w:r>
            <w:r>
              <w:rPr>
                <w:rFonts w:eastAsiaTheme="minorEastAsia"/>
                <w:noProof/>
                <w:lang w:eastAsia="es-CO"/>
              </w:rPr>
              <w:tab/>
            </w:r>
            <w:r w:rsidRPr="00610576">
              <w:rPr>
                <w:rStyle w:val="Hipervnculo"/>
                <w:rFonts w:ascii="Arial" w:hAnsi="Arial" w:cs="Arial"/>
                <w:noProof/>
              </w:rPr>
              <w:t>El Mapa de Procesos</w:t>
            </w:r>
            <w:r>
              <w:rPr>
                <w:noProof/>
                <w:webHidden/>
              </w:rPr>
              <w:tab/>
            </w:r>
            <w:r>
              <w:rPr>
                <w:noProof/>
                <w:webHidden/>
              </w:rPr>
              <w:fldChar w:fldCharType="begin"/>
            </w:r>
            <w:r>
              <w:rPr>
                <w:noProof/>
                <w:webHidden/>
              </w:rPr>
              <w:instrText xml:space="preserve"> PAGEREF _Toc356746215 \h </w:instrText>
            </w:r>
            <w:r>
              <w:rPr>
                <w:noProof/>
                <w:webHidden/>
              </w:rPr>
            </w:r>
            <w:r>
              <w:rPr>
                <w:noProof/>
                <w:webHidden/>
              </w:rPr>
              <w:fldChar w:fldCharType="separate"/>
            </w:r>
            <w:r>
              <w:rPr>
                <w:noProof/>
                <w:webHidden/>
              </w:rPr>
              <w:t>32</w:t>
            </w:r>
            <w:r>
              <w:rPr>
                <w:noProof/>
                <w:webHidden/>
              </w:rPr>
              <w:fldChar w:fldCharType="end"/>
            </w:r>
          </w:hyperlink>
        </w:p>
        <w:p w:rsidR="00FD51CC" w:rsidRDefault="00FD51CC">
          <w:pPr>
            <w:pStyle w:val="TDC3"/>
            <w:tabs>
              <w:tab w:val="left" w:pos="1320"/>
              <w:tab w:val="right" w:leader="dot" w:pos="8828"/>
            </w:tabs>
            <w:rPr>
              <w:rFonts w:eastAsiaTheme="minorEastAsia"/>
              <w:noProof/>
              <w:lang w:eastAsia="es-CO"/>
            </w:rPr>
          </w:pPr>
          <w:hyperlink w:anchor="_Toc356746216" w:history="1">
            <w:r w:rsidRPr="00610576">
              <w:rPr>
                <w:rStyle w:val="Hipervnculo"/>
                <w:rFonts w:ascii="Arial" w:hAnsi="Arial" w:cs="Arial"/>
                <w:noProof/>
              </w:rPr>
              <w:t>5.1.2</w:t>
            </w:r>
            <w:r>
              <w:rPr>
                <w:rFonts w:eastAsiaTheme="minorEastAsia"/>
                <w:noProof/>
                <w:lang w:eastAsia="es-CO"/>
              </w:rPr>
              <w:tab/>
            </w:r>
            <w:r w:rsidRPr="00610576">
              <w:rPr>
                <w:rStyle w:val="Hipervnculo"/>
                <w:rFonts w:ascii="Arial" w:hAnsi="Arial" w:cs="Arial"/>
                <w:noProof/>
              </w:rPr>
              <w:t>Matriz de despliegue</w:t>
            </w:r>
            <w:r>
              <w:rPr>
                <w:noProof/>
                <w:webHidden/>
              </w:rPr>
              <w:tab/>
            </w:r>
            <w:r>
              <w:rPr>
                <w:noProof/>
                <w:webHidden/>
              </w:rPr>
              <w:fldChar w:fldCharType="begin"/>
            </w:r>
            <w:r>
              <w:rPr>
                <w:noProof/>
                <w:webHidden/>
              </w:rPr>
              <w:instrText xml:space="preserve"> PAGEREF _Toc356746216 \h </w:instrText>
            </w:r>
            <w:r>
              <w:rPr>
                <w:noProof/>
                <w:webHidden/>
              </w:rPr>
            </w:r>
            <w:r>
              <w:rPr>
                <w:noProof/>
                <w:webHidden/>
              </w:rPr>
              <w:fldChar w:fldCharType="separate"/>
            </w:r>
            <w:r>
              <w:rPr>
                <w:noProof/>
                <w:webHidden/>
              </w:rPr>
              <w:t>34</w:t>
            </w:r>
            <w:r>
              <w:rPr>
                <w:noProof/>
                <w:webHidden/>
              </w:rPr>
              <w:fldChar w:fldCharType="end"/>
            </w:r>
          </w:hyperlink>
        </w:p>
        <w:p w:rsidR="00FD51CC" w:rsidRDefault="00FD51CC">
          <w:pPr>
            <w:pStyle w:val="TDC3"/>
            <w:tabs>
              <w:tab w:val="left" w:pos="1320"/>
              <w:tab w:val="right" w:leader="dot" w:pos="8828"/>
            </w:tabs>
            <w:rPr>
              <w:rFonts w:eastAsiaTheme="minorEastAsia"/>
              <w:noProof/>
              <w:lang w:eastAsia="es-CO"/>
            </w:rPr>
          </w:pPr>
          <w:hyperlink w:anchor="_Toc356746217" w:history="1">
            <w:r w:rsidRPr="00610576">
              <w:rPr>
                <w:rStyle w:val="Hipervnculo"/>
                <w:rFonts w:ascii="Arial" w:hAnsi="Arial" w:cs="Arial"/>
                <w:noProof/>
              </w:rPr>
              <w:t>5.1.3</w:t>
            </w:r>
            <w:r>
              <w:rPr>
                <w:rFonts w:eastAsiaTheme="minorEastAsia"/>
                <w:noProof/>
                <w:lang w:eastAsia="es-CO"/>
              </w:rPr>
              <w:tab/>
            </w:r>
            <w:r w:rsidRPr="00610576">
              <w:rPr>
                <w:rStyle w:val="Hipervnculo"/>
                <w:rFonts w:ascii="Arial" w:hAnsi="Arial" w:cs="Arial"/>
                <w:noProof/>
              </w:rPr>
              <w:t>Capacitación y Evaluación del Personal</w:t>
            </w:r>
            <w:r>
              <w:rPr>
                <w:noProof/>
                <w:webHidden/>
              </w:rPr>
              <w:tab/>
            </w:r>
            <w:r>
              <w:rPr>
                <w:noProof/>
                <w:webHidden/>
              </w:rPr>
              <w:fldChar w:fldCharType="begin"/>
            </w:r>
            <w:r>
              <w:rPr>
                <w:noProof/>
                <w:webHidden/>
              </w:rPr>
              <w:instrText xml:space="preserve"> PAGEREF _Toc356746217 \h </w:instrText>
            </w:r>
            <w:r>
              <w:rPr>
                <w:noProof/>
                <w:webHidden/>
              </w:rPr>
            </w:r>
            <w:r>
              <w:rPr>
                <w:noProof/>
                <w:webHidden/>
              </w:rPr>
              <w:fldChar w:fldCharType="separate"/>
            </w:r>
            <w:r>
              <w:rPr>
                <w:noProof/>
                <w:webHidden/>
              </w:rPr>
              <w:t>35</w:t>
            </w:r>
            <w:r>
              <w:rPr>
                <w:noProof/>
                <w:webHidden/>
              </w:rPr>
              <w:fldChar w:fldCharType="end"/>
            </w:r>
          </w:hyperlink>
        </w:p>
        <w:p w:rsidR="00FD51CC" w:rsidRDefault="00FD51CC">
          <w:pPr>
            <w:pStyle w:val="TDC2"/>
            <w:rPr>
              <w:rFonts w:eastAsiaTheme="minorEastAsia"/>
              <w:noProof/>
              <w:lang w:eastAsia="es-CO"/>
            </w:rPr>
          </w:pPr>
          <w:hyperlink w:anchor="_Toc356746218" w:history="1">
            <w:r w:rsidRPr="00610576">
              <w:rPr>
                <w:rStyle w:val="Hipervnculo"/>
                <w:rFonts w:ascii="Arial" w:hAnsi="Arial" w:cs="Arial"/>
                <w:noProof/>
              </w:rPr>
              <w:t>5.2</w:t>
            </w:r>
            <w:r>
              <w:rPr>
                <w:rFonts w:eastAsiaTheme="minorEastAsia"/>
                <w:noProof/>
                <w:lang w:eastAsia="es-CO"/>
              </w:rPr>
              <w:tab/>
            </w:r>
            <w:r w:rsidRPr="00610576">
              <w:rPr>
                <w:rStyle w:val="Hipervnculo"/>
                <w:rFonts w:ascii="Arial" w:hAnsi="Arial" w:cs="Arial"/>
                <w:noProof/>
              </w:rPr>
              <w:t>CARACTERIZACIONES DE PROCESOS</w:t>
            </w:r>
            <w:r>
              <w:rPr>
                <w:noProof/>
                <w:webHidden/>
              </w:rPr>
              <w:tab/>
            </w:r>
            <w:r>
              <w:rPr>
                <w:noProof/>
                <w:webHidden/>
              </w:rPr>
              <w:fldChar w:fldCharType="begin"/>
            </w:r>
            <w:r>
              <w:rPr>
                <w:noProof/>
                <w:webHidden/>
              </w:rPr>
              <w:instrText xml:space="preserve"> PAGEREF _Toc356746218 \h </w:instrText>
            </w:r>
            <w:r>
              <w:rPr>
                <w:noProof/>
                <w:webHidden/>
              </w:rPr>
            </w:r>
            <w:r>
              <w:rPr>
                <w:noProof/>
                <w:webHidden/>
              </w:rPr>
              <w:fldChar w:fldCharType="separate"/>
            </w:r>
            <w:r>
              <w:rPr>
                <w:noProof/>
                <w:webHidden/>
              </w:rPr>
              <w:t>35</w:t>
            </w:r>
            <w:r>
              <w:rPr>
                <w:noProof/>
                <w:webHidden/>
              </w:rPr>
              <w:fldChar w:fldCharType="end"/>
            </w:r>
          </w:hyperlink>
        </w:p>
        <w:p w:rsidR="00FD51CC" w:rsidRDefault="00FD51CC">
          <w:pPr>
            <w:pStyle w:val="TDC2"/>
            <w:rPr>
              <w:rFonts w:eastAsiaTheme="minorEastAsia"/>
              <w:noProof/>
              <w:lang w:eastAsia="es-CO"/>
            </w:rPr>
          </w:pPr>
          <w:hyperlink w:anchor="_Toc356746219" w:history="1">
            <w:r w:rsidRPr="00610576">
              <w:rPr>
                <w:rStyle w:val="Hipervnculo"/>
                <w:rFonts w:ascii="Arial" w:hAnsi="Arial" w:cs="Arial"/>
                <w:noProof/>
              </w:rPr>
              <w:t>5.3</w:t>
            </w:r>
            <w:r>
              <w:rPr>
                <w:rFonts w:eastAsiaTheme="minorEastAsia"/>
                <w:noProof/>
                <w:lang w:eastAsia="es-CO"/>
              </w:rPr>
              <w:tab/>
            </w:r>
            <w:r w:rsidRPr="00610576">
              <w:rPr>
                <w:rStyle w:val="Hipervnculo"/>
                <w:rFonts w:ascii="Arial" w:hAnsi="Arial" w:cs="Arial"/>
                <w:noProof/>
              </w:rPr>
              <w:t>DE LOS PROCEDIMIENTOS OBLIGATORIOS</w:t>
            </w:r>
            <w:r>
              <w:rPr>
                <w:noProof/>
                <w:webHidden/>
              </w:rPr>
              <w:tab/>
            </w:r>
            <w:r>
              <w:rPr>
                <w:noProof/>
                <w:webHidden/>
              </w:rPr>
              <w:fldChar w:fldCharType="begin"/>
            </w:r>
            <w:r>
              <w:rPr>
                <w:noProof/>
                <w:webHidden/>
              </w:rPr>
              <w:instrText xml:space="preserve"> PAGEREF _Toc356746219 \h </w:instrText>
            </w:r>
            <w:r>
              <w:rPr>
                <w:noProof/>
                <w:webHidden/>
              </w:rPr>
            </w:r>
            <w:r>
              <w:rPr>
                <w:noProof/>
                <w:webHidden/>
              </w:rPr>
              <w:fldChar w:fldCharType="separate"/>
            </w:r>
            <w:r>
              <w:rPr>
                <w:noProof/>
                <w:webHidden/>
              </w:rPr>
              <w:t>36</w:t>
            </w:r>
            <w:r>
              <w:rPr>
                <w:noProof/>
                <w:webHidden/>
              </w:rPr>
              <w:fldChar w:fldCharType="end"/>
            </w:r>
          </w:hyperlink>
        </w:p>
        <w:p w:rsidR="00FD51CC" w:rsidRDefault="00FD51CC">
          <w:pPr>
            <w:pStyle w:val="TDC3"/>
            <w:tabs>
              <w:tab w:val="left" w:pos="1320"/>
              <w:tab w:val="right" w:leader="dot" w:pos="8828"/>
            </w:tabs>
            <w:rPr>
              <w:rFonts w:eastAsiaTheme="minorEastAsia"/>
              <w:noProof/>
              <w:lang w:eastAsia="es-CO"/>
            </w:rPr>
          </w:pPr>
          <w:hyperlink w:anchor="_Toc356746220" w:history="1">
            <w:r w:rsidRPr="00610576">
              <w:rPr>
                <w:rStyle w:val="Hipervnculo"/>
                <w:rFonts w:ascii="Arial" w:hAnsi="Arial" w:cs="Arial"/>
                <w:noProof/>
              </w:rPr>
              <w:t>5.3.1</w:t>
            </w:r>
            <w:r>
              <w:rPr>
                <w:rFonts w:eastAsiaTheme="minorEastAsia"/>
                <w:noProof/>
                <w:lang w:eastAsia="es-CO"/>
              </w:rPr>
              <w:tab/>
            </w:r>
            <w:r w:rsidRPr="00610576">
              <w:rPr>
                <w:rStyle w:val="Hipervnculo"/>
                <w:rFonts w:ascii="Arial" w:hAnsi="Arial" w:cs="Arial"/>
                <w:noProof/>
              </w:rPr>
              <w:t>Control de los Documentos</w:t>
            </w:r>
            <w:r>
              <w:rPr>
                <w:noProof/>
                <w:webHidden/>
              </w:rPr>
              <w:tab/>
            </w:r>
            <w:r>
              <w:rPr>
                <w:noProof/>
                <w:webHidden/>
              </w:rPr>
              <w:fldChar w:fldCharType="begin"/>
            </w:r>
            <w:r>
              <w:rPr>
                <w:noProof/>
                <w:webHidden/>
              </w:rPr>
              <w:instrText xml:space="preserve"> PAGEREF _Toc356746220 \h </w:instrText>
            </w:r>
            <w:r>
              <w:rPr>
                <w:noProof/>
                <w:webHidden/>
              </w:rPr>
            </w:r>
            <w:r>
              <w:rPr>
                <w:noProof/>
                <w:webHidden/>
              </w:rPr>
              <w:fldChar w:fldCharType="separate"/>
            </w:r>
            <w:r>
              <w:rPr>
                <w:noProof/>
                <w:webHidden/>
              </w:rPr>
              <w:t>36</w:t>
            </w:r>
            <w:r>
              <w:rPr>
                <w:noProof/>
                <w:webHidden/>
              </w:rPr>
              <w:fldChar w:fldCharType="end"/>
            </w:r>
          </w:hyperlink>
        </w:p>
        <w:p w:rsidR="00FD51CC" w:rsidRDefault="00FD51CC">
          <w:pPr>
            <w:pStyle w:val="TDC3"/>
            <w:tabs>
              <w:tab w:val="left" w:pos="1320"/>
              <w:tab w:val="right" w:leader="dot" w:pos="8828"/>
            </w:tabs>
            <w:rPr>
              <w:rFonts w:eastAsiaTheme="minorEastAsia"/>
              <w:noProof/>
              <w:lang w:eastAsia="es-CO"/>
            </w:rPr>
          </w:pPr>
          <w:hyperlink w:anchor="_Toc356746221" w:history="1">
            <w:r w:rsidRPr="00610576">
              <w:rPr>
                <w:rStyle w:val="Hipervnculo"/>
                <w:rFonts w:ascii="Arial" w:hAnsi="Arial" w:cs="Arial"/>
                <w:noProof/>
              </w:rPr>
              <w:t>5.3.2</w:t>
            </w:r>
            <w:r>
              <w:rPr>
                <w:rFonts w:eastAsiaTheme="minorEastAsia"/>
                <w:noProof/>
                <w:lang w:eastAsia="es-CO"/>
              </w:rPr>
              <w:tab/>
            </w:r>
            <w:r w:rsidRPr="00610576">
              <w:rPr>
                <w:rStyle w:val="Hipervnculo"/>
                <w:rFonts w:ascii="Arial" w:hAnsi="Arial" w:cs="Arial"/>
                <w:noProof/>
              </w:rPr>
              <w:t>Revisión de los Pedidos, Ofertas y Contratos</w:t>
            </w:r>
            <w:r>
              <w:rPr>
                <w:noProof/>
                <w:webHidden/>
              </w:rPr>
              <w:tab/>
            </w:r>
            <w:r>
              <w:rPr>
                <w:noProof/>
                <w:webHidden/>
              </w:rPr>
              <w:fldChar w:fldCharType="begin"/>
            </w:r>
            <w:r>
              <w:rPr>
                <w:noProof/>
                <w:webHidden/>
              </w:rPr>
              <w:instrText xml:space="preserve"> PAGEREF _Toc356746221 \h </w:instrText>
            </w:r>
            <w:r>
              <w:rPr>
                <w:noProof/>
                <w:webHidden/>
              </w:rPr>
            </w:r>
            <w:r>
              <w:rPr>
                <w:noProof/>
                <w:webHidden/>
              </w:rPr>
              <w:fldChar w:fldCharType="separate"/>
            </w:r>
            <w:r>
              <w:rPr>
                <w:noProof/>
                <w:webHidden/>
              </w:rPr>
              <w:t>37</w:t>
            </w:r>
            <w:r>
              <w:rPr>
                <w:noProof/>
                <w:webHidden/>
              </w:rPr>
              <w:fldChar w:fldCharType="end"/>
            </w:r>
          </w:hyperlink>
        </w:p>
        <w:p w:rsidR="00FD51CC" w:rsidRDefault="00FD51CC">
          <w:pPr>
            <w:pStyle w:val="TDC3"/>
            <w:tabs>
              <w:tab w:val="left" w:pos="1320"/>
              <w:tab w:val="right" w:leader="dot" w:pos="8828"/>
            </w:tabs>
            <w:rPr>
              <w:rFonts w:eastAsiaTheme="minorEastAsia"/>
              <w:noProof/>
              <w:lang w:eastAsia="es-CO"/>
            </w:rPr>
          </w:pPr>
          <w:hyperlink w:anchor="_Toc356746222" w:history="1">
            <w:r w:rsidRPr="00610576">
              <w:rPr>
                <w:rStyle w:val="Hipervnculo"/>
                <w:rFonts w:ascii="Arial" w:hAnsi="Arial" w:cs="Arial"/>
                <w:noProof/>
              </w:rPr>
              <w:t>5.3.3</w:t>
            </w:r>
            <w:r>
              <w:rPr>
                <w:rFonts w:eastAsiaTheme="minorEastAsia"/>
                <w:noProof/>
                <w:lang w:eastAsia="es-CO"/>
              </w:rPr>
              <w:tab/>
            </w:r>
            <w:r w:rsidRPr="00610576">
              <w:rPr>
                <w:rStyle w:val="Hipervnculo"/>
                <w:rFonts w:ascii="Arial" w:hAnsi="Arial" w:cs="Arial"/>
                <w:noProof/>
              </w:rPr>
              <w:t>Compra de Servicios y de Suministros</w:t>
            </w:r>
            <w:r>
              <w:rPr>
                <w:noProof/>
                <w:webHidden/>
              </w:rPr>
              <w:tab/>
            </w:r>
            <w:r>
              <w:rPr>
                <w:noProof/>
                <w:webHidden/>
              </w:rPr>
              <w:fldChar w:fldCharType="begin"/>
            </w:r>
            <w:r>
              <w:rPr>
                <w:noProof/>
                <w:webHidden/>
              </w:rPr>
              <w:instrText xml:space="preserve"> PAGEREF _Toc356746222 \h </w:instrText>
            </w:r>
            <w:r>
              <w:rPr>
                <w:noProof/>
                <w:webHidden/>
              </w:rPr>
            </w:r>
            <w:r>
              <w:rPr>
                <w:noProof/>
                <w:webHidden/>
              </w:rPr>
              <w:fldChar w:fldCharType="separate"/>
            </w:r>
            <w:r>
              <w:rPr>
                <w:noProof/>
                <w:webHidden/>
              </w:rPr>
              <w:t>37</w:t>
            </w:r>
            <w:r>
              <w:rPr>
                <w:noProof/>
                <w:webHidden/>
              </w:rPr>
              <w:fldChar w:fldCharType="end"/>
            </w:r>
          </w:hyperlink>
        </w:p>
        <w:p w:rsidR="00FD51CC" w:rsidRDefault="00FD51CC">
          <w:pPr>
            <w:pStyle w:val="TDC3"/>
            <w:tabs>
              <w:tab w:val="left" w:pos="1320"/>
              <w:tab w:val="right" w:leader="dot" w:pos="8828"/>
            </w:tabs>
            <w:rPr>
              <w:rFonts w:eastAsiaTheme="minorEastAsia"/>
              <w:noProof/>
              <w:lang w:eastAsia="es-CO"/>
            </w:rPr>
          </w:pPr>
          <w:hyperlink w:anchor="_Toc356746223" w:history="1">
            <w:r w:rsidRPr="00610576">
              <w:rPr>
                <w:rStyle w:val="Hipervnculo"/>
                <w:rFonts w:ascii="Arial" w:hAnsi="Arial" w:cs="Arial"/>
                <w:noProof/>
              </w:rPr>
              <w:t>5.3.4</w:t>
            </w:r>
            <w:r>
              <w:rPr>
                <w:rFonts w:eastAsiaTheme="minorEastAsia"/>
                <w:noProof/>
                <w:lang w:eastAsia="es-CO"/>
              </w:rPr>
              <w:tab/>
            </w:r>
            <w:r w:rsidRPr="00610576">
              <w:rPr>
                <w:rStyle w:val="Hipervnculo"/>
                <w:rFonts w:ascii="Arial" w:hAnsi="Arial" w:cs="Arial"/>
                <w:noProof/>
              </w:rPr>
              <w:t>Control de Trabajos de Ensayos y/o de Calibraciones No Conformes</w:t>
            </w:r>
            <w:r>
              <w:rPr>
                <w:noProof/>
                <w:webHidden/>
              </w:rPr>
              <w:tab/>
            </w:r>
            <w:r>
              <w:rPr>
                <w:noProof/>
                <w:webHidden/>
              </w:rPr>
              <w:fldChar w:fldCharType="begin"/>
            </w:r>
            <w:r>
              <w:rPr>
                <w:noProof/>
                <w:webHidden/>
              </w:rPr>
              <w:instrText xml:space="preserve"> PAGEREF _Toc356746223 \h </w:instrText>
            </w:r>
            <w:r>
              <w:rPr>
                <w:noProof/>
                <w:webHidden/>
              </w:rPr>
            </w:r>
            <w:r>
              <w:rPr>
                <w:noProof/>
                <w:webHidden/>
              </w:rPr>
              <w:fldChar w:fldCharType="separate"/>
            </w:r>
            <w:r>
              <w:rPr>
                <w:noProof/>
                <w:webHidden/>
              </w:rPr>
              <w:t>37</w:t>
            </w:r>
            <w:r>
              <w:rPr>
                <w:noProof/>
                <w:webHidden/>
              </w:rPr>
              <w:fldChar w:fldCharType="end"/>
            </w:r>
          </w:hyperlink>
        </w:p>
        <w:p w:rsidR="00FD51CC" w:rsidRDefault="00FD51CC">
          <w:pPr>
            <w:pStyle w:val="TDC3"/>
            <w:tabs>
              <w:tab w:val="left" w:pos="1320"/>
              <w:tab w:val="right" w:leader="dot" w:pos="8828"/>
            </w:tabs>
            <w:rPr>
              <w:rFonts w:eastAsiaTheme="minorEastAsia"/>
              <w:noProof/>
              <w:lang w:eastAsia="es-CO"/>
            </w:rPr>
          </w:pPr>
          <w:hyperlink w:anchor="_Toc356746224" w:history="1">
            <w:r w:rsidRPr="00610576">
              <w:rPr>
                <w:rStyle w:val="Hipervnculo"/>
                <w:rFonts w:ascii="Arial" w:hAnsi="Arial" w:cs="Arial"/>
                <w:noProof/>
              </w:rPr>
              <w:t>5.3.5</w:t>
            </w:r>
            <w:r>
              <w:rPr>
                <w:rFonts w:eastAsiaTheme="minorEastAsia"/>
                <w:noProof/>
                <w:lang w:eastAsia="es-CO"/>
              </w:rPr>
              <w:tab/>
            </w:r>
            <w:r w:rsidRPr="00610576">
              <w:rPr>
                <w:rStyle w:val="Hipervnculo"/>
                <w:rFonts w:ascii="Arial" w:hAnsi="Arial" w:cs="Arial"/>
                <w:noProof/>
              </w:rPr>
              <w:t>Quejas</w:t>
            </w:r>
            <w:r>
              <w:rPr>
                <w:noProof/>
                <w:webHidden/>
              </w:rPr>
              <w:tab/>
            </w:r>
            <w:r>
              <w:rPr>
                <w:noProof/>
                <w:webHidden/>
              </w:rPr>
              <w:fldChar w:fldCharType="begin"/>
            </w:r>
            <w:r>
              <w:rPr>
                <w:noProof/>
                <w:webHidden/>
              </w:rPr>
              <w:instrText xml:space="preserve"> PAGEREF _Toc356746224 \h </w:instrText>
            </w:r>
            <w:r>
              <w:rPr>
                <w:noProof/>
                <w:webHidden/>
              </w:rPr>
            </w:r>
            <w:r>
              <w:rPr>
                <w:noProof/>
                <w:webHidden/>
              </w:rPr>
              <w:fldChar w:fldCharType="separate"/>
            </w:r>
            <w:r>
              <w:rPr>
                <w:noProof/>
                <w:webHidden/>
              </w:rPr>
              <w:t>38</w:t>
            </w:r>
            <w:r>
              <w:rPr>
                <w:noProof/>
                <w:webHidden/>
              </w:rPr>
              <w:fldChar w:fldCharType="end"/>
            </w:r>
          </w:hyperlink>
        </w:p>
        <w:p w:rsidR="00FD51CC" w:rsidRDefault="00FD51CC">
          <w:pPr>
            <w:pStyle w:val="TDC3"/>
            <w:tabs>
              <w:tab w:val="left" w:pos="1320"/>
              <w:tab w:val="right" w:leader="dot" w:pos="8828"/>
            </w:tabs>
            <w:rPr>
              <w:rFonts w:eastAsiaTheme="minorEastAsia"/>
              <w:noProof/>
              <w:lang w:eastAsia="es-CO"/>
            </w:rPr>
          </w:pPr>
          <w:hyperlink w:anchor="_Toc356746225" w:history="1">
            <w:r w:rsidRPr="00610576">
              <w:rPr>
                <w:rStyle w:val="Hipervnculo"/>
                <w:rFonts w:ascii="Arial" w:hAnsi="Arial" w:cs="Arial"/>
                <w:noProof/>
              </w:rPr>
              <w:t>5.3.6</w:t>
            </w:r>
            <w:r>
              <w:rPr>
                <w:rFonts w:eastAsiaTheme="minorEastAsia"/>
                <w:noProof/>
                <w:lang w:eastAsia="es-CO"/>
              </w:rPr>
              <w:tab/>
            </w:r>
            <w:r w:rsidRPr="00610576">
              <w:rPr>
                <w:rStyle w:val="Hipervnculo"/>
                <w:rFonts w:ascii="Arial" w:hAnsi="Arial" w:cs="Arial"/>
                <w:noProof/>
              </w:rPr>
              <w:t>Acciones Correctivas y Acciones Preventivas</w:t>
            </w:r>
            <w:r>
              <w:rPr>
                <w:noProof/>
                <w:webHidden/>
              </w:rPr>
              <w:tab/>
            </w:r>
            <w:r>
              <w:rPr>
                <w:noProof/>
                <w:webHidden/>
              </w:rPr>
              <w:fldChar w:fldCharType="begin"/>
            </w:r>
            <w:r>
              <w:rPr>
                <w:noProof/>
                <w:webHidden/>
              </w:rPr>
              <w:instrText xml:space="preserve"> PAGEREF _Toc356746225 \h </w:instrText>
            </w:r>
            <w:r>
              <w:rPr>
                <w:noProof/>
                <w:webHidden/>
              </w:rPr>
            </w:r>
            <w:r>
              <w:rPr>
                <w:noProof/>
                <w:webHidden/>
              </w:rPr>
              <w:fldChar w:fldCharType="separate"/>
            </w:r>
            <w:r>
              <w:rPr>
                <w:noProof/>
                <w:webHidden/>
              </w:rPr>
              <w:t>39</w:t>
            </w:r>
            <w:r>
              <w:rPr>
                <w:noProof/>
                <w:webHidden/>
              </w:rPr>
              <w:fldChar w:fldCharType="end"/>
            </w:r>
          </w:hyperlink>
        </w:p>
        <w:p w:rsidR="00FD51CC" w:rsidRDefault="00FD51CC">
          <w:pPr>
            <w:pStyle w:val="TDC3"/>
            <w:tabs>
              <w:tab w:val="left" w:pos="1320"/>
              <w:tab w:val="right" w:leader="dot" w:pos="8828"/>
            </w:tabs>
            <w:rPr>
              <w:rFonts w:eastAsiaTheme="minorEastAsia"/>
              <w:noProof/>
              <w:lang w:eastAsia="es-CO"/>
            </w:rPr>
          </w:pPr>
          <w:hyperlink w:anchor="_Toc356746226" w:history="1">
            <w:r w:rsidRPr="00610576">
              <w:rPr>
                <w:rStyle w:val="Hipervnculo"/>
                <w:rFonts w:ascii="Arial" w:hAnsi="Arial" w:cs="Arial"/>
                <w:noProof/>
              </w:rPr>
              <w:t>5.3.7</w:t>
            </w:r>
            <w:r>
              <w:rPr>
                <w:rFonts w:eastAsiaTheme="minorEastAsia"/>
                <w:noProof/>
                <w:lang w:eastAsia="es-CO"/>
              </w:rPr>
              <w:tab/>
            </w:r>
            <w:r w:rsidRPr="00610576">
              <w:rPr>
                <w:rStyle w:val="Hipervnculo"/>
                <w:rFonts w:ascii="Arial" w:hAnsi="Arial" w:cs="Arial"/>
                <w:noProof/>
              </w:rPr>
              <w:t>Control de Los Registros</w:t>
            </w:r>
            <w:r>
              <w:rPr>
                <w:noProof/>
                <w:webHidden/>
              </w:rPr>
              <w:tab/>
            </w:r>
            <w:r>
              <w:rPr>
                <w:noProof/>
                <w:webHidden/>
              </w:rPr>
              <w:fldChar w:fldCharType="begin"/>
            </w:r>
            <w:r>
              <w:rPr>
                <w:noProof/>
                <w:webHidden/>
              </w:rPr>
              <w:instrText xml:space="preserve"> PAGEREF _Toc356746226 \h </w:instrText>
            </w:r>
            <w:r>
              <w:rPr>
                <w:noProof/>
                <w:webHidden/>
              </w:rPr>
            </w:r>
            <w:r>
              <w:rPr>
                <w:noProof/>
                <w:webHidden/>
              </w:rPr>
              <w:fldChar w:fldCharType="separate"/>
            </w:r>
            <w:r>
              <w:rPr>
                <w:noProof/>
                <w:webHidden/>
              </w:rPr>
              <w:t>40</w:t>
            </w:r>
            <w:r>
              <w:rPr>
                <w:noProof/>
                <w:webHidden/>
              </w:rPr>
              <w:fldChar w:fldCharType="end"/>
            </w:r>
          </w:hyperlink>
        </w:p>
        <w:p w:rsidR="00FD51CC" w:rsidRDefault="00FD51CC">
          <w:pPr>
            <w:pStyle w:val="TDC3"/>
            <w:tabs>
              <w:tab w:val="left" w:pos="1320"/>
              <w:tab w:val="right" w:leader="dot" w:pos="8828"/>
            </w:tabs>
            <w:rPr>
              <w:rFonts w:eastAsiaTheme="minorEastAsia"/>
              <w:noProof/>
              <w:lang w:eastAsia="es-CO"/>
            </w:rPr>
          </w:pPr>
          <w:hyperlink w:anchor="_Toc356746227" w:history="1">
            <w:r w:rsidRPr="00610576">
              <w:rPr>
                <w:rStyle w:val="Hipervnculo"/>
                <w:rFonts w:ascii="Arial" w:hAnsi="Arial" w:cs="Arial"/>
                <w:noProof/>
              </w:rPr>
              <w:t>5.3.8</w:t>
            </w:r>
            <w:r>
              <w:rPr>
                <w:rFonts w:eastAsiaTheme="minorEastAsia"/>
                <w:noProof/>
                <w:lang w:eastAsia="es-CO"/>
              </w:rPr>
              <w:tab/>
            </w:r>
            <w:r w:rsidRPr="00610576">
              <w:rPr>
                <w:rStyle w:val="Hipervnculo"/>
                <w:rFonts w:ascii="Arial" w:hAnsi="Arial" w:cs="Arial"/>
                <w:noProof/>
              </w:rPr>
              <w:t>Auditorías Internas</w:t>
            </w:r>
            <w:r>
              <w:rPr>
                <w:noProof/>
                <w:webHidden/>
              </w:rPr>
              <w:tab/>
            </w:r>
            <w:r>
              <w:rPr>
                <w:noProof/>
                <w:webHidden/>
              </w:rPr>
              <w:fldChar w:fldCharType="begin"/>
            </w:r>
            <w:r>
              <w:rPr>
                <w:noProof/>
                <w:webHidden/>
              </w:rPr>
              <w:instrText xml:space="preserve"> PAGEREF _Toc356746227 \h </w:instrText>
            </w:r>
            <w:r>
              <w:rPr>
                <w:noProof/>
                <w:webHidden/>
              </w:rPr>
            </w:r>
            <w:r>
              <w:rPr>
                <w:noProof/>
                <w:webHidden/>
              </w:rPr>
              <w:fldChar w:fldCharType="separate"/>
            </w:r>
            <w:r>
              <w:rPr>
                <w:noProof/>
                <w:webHidden/>
              </w:rPr>
              <w:t>40</w:t>
            </w:r>
            <w:r>
              <w:rPr>
                <w:noProof/>
                <w:webHidden/>
              </w:rPr>
              <w:fldChar w:fldCharType="end"/>
            </w:r>
          </w:hyperlink>
        </w:p>
        <w:p w:rsidR="00FD51CC" w:rsidRDefault="00FD51CC">
          <w:pPr>
            <w:pStyle w:val="TDC2"/>
            <w:rPr>
              <w:rFonts w:eastAsiaTheme="minorEastAsia"/>
              <w:noProof/>
              <w:lang w:eastAsia="es-CO"/>
            </w:rPr>
          </w:pPr>
          <w:hyperlink w:anchor="_Toc356746228" w:history="1">
            <w:r w:rsidRPr="00610576">
              <w:rPr>
                <w:rStyle w:val="Hipervnculo"/>
                <w:rFonts w:ascii="Arial" w:hAnsi="Arial" w:cs="Arial"/>
                <w:noProof/>
              </w:rPr>
              <w:t>5.4</w:t>
            </w:r>
            <w:r>
              <w:rPr>
                <w:rFonts w:eastAsiaTheme="minorEastAsia"/>
                <w:noProof/>
                <w:lang w:eastAsia="es-CO"/>
              </w:rPr>
              <w:tab/>
            </w:r>
            <w:r w:rsidRPr="00610576">
              <w:rPr>
                <w:rStyle w:val="Hipervnculo"/>
                <w:rFonts w:ascii="Arial" w:hAnsi="Arial" w:cs="Arial"/>
                <w:noProof/>
              </w:rPr>
              <w:t>OTRAS RECOMENDACIONES GENERALES</w:t>
            </w:r>
            <w:r>
              <w:rPr>
                <w:noProof/>
                <w:webHidden/>
              </w:rPr>
              <w:tab/>
            </w:r>
            <w:r>
              <w:rPr>
                <w:noProof/>
                <w:webHidden/>
              </w:rPr>
              <w:fldChar w:fldCharType="begin"/>
            </w:r>
            <w:r>
              <w:rPr>
                <w:noProof/>
                <w:webHidden/>
              </w:rPr>
              <w:instrText xml:space="preserve"> PAGEREF _Toc356746228 \h </w:instrText>
            </w:r>
            <w:r>
              <w:rPr>
                <w:noProof/>
                <w:webHidden/>
              </w:rPr>
            </w:r>
            <w:r>
              <w:rPr>
                <w:noProof/>
                <w:webHidden/>
              </w:rPr>
              <w:fldChar w:fldCharType="separate"/>
            </w:r>
            <w:r>
              <w:rPr>
                <w:noProof/>
                <w:webHidden/>
              </w:rPr>
              <w:t>41</w:t>
            </w:r>
            <w:r>
              <w:rPr>
                <w:noProof/>
                <w:webHidden/>
              </w:rPr>
              <w:fldChar w:fldCharType="end"/>
            </w:r>
          </w:hyperlink>
        </w:p>
        <w:p w:rsidR="00FD51CC" w:rsidRDefault="00FD51CC">
          <w:pPr>
            <w:pStyle w:val="TDC3"/>
            <w:tabs>
              <w:tab w:val="left" w:pos="1320"/>
              <w:tab w:val="right" w:leader="dot" w:pos="8828"/>
            </w:tabs>
            <w:rPr>
              <w:rFonts w:eastAsiaTheme="minorEastAsia"/>
              <w:noProof/>
              <w:lang w:eastAsia="es-CO"/>
            </w:rPr>
          </w:pPr>
          <w:hyperlink w:anchor="_Toc356746229" w:history="1">
            <w:r w:rsidRPr="00610576">
              <w:rPr>
                <w:rStyle w:val="Hipervnculo"/>
                <w:rFonts w:ascii="Arial" w:hAnsi="Arial" w:cs="Arial"/>
                <w:noProof/>
              </w:rPr>
              <w:t>5.4.1</w:t>
            </w:r>
            <w:r>
              <w:rPr>
                <w:rFonts w:eastAsiaTheme="minorEastAsia"/>
                <w:noProof/>
                <w:lang w:eastAsia="es-CO"/>
              </w:rPr>
              <w:tab/>
            </w:r>
            <w:r w:rsidRPr="00610576">
              <w:rPr>
                <w:rStyle w:val="Hipervnculo"/>
                <w:rFonts w:ascii="Arial" w:hAnsi="Arial" w:cs="Arial"/>
                <w:noProof/>
              </w:rPr>
              <w:t>Inducción al Personal</w:t>
            </w:r>
            <w:r>
              <w:rPr>
                <w:noProof/>
                <w:webHidden/>
              </w:rPr>
              <w:tab/>
            </w:r>
            <w:r>
              <w:rPr>
                <w:noProof/>
                <w:webHidden/>
              </w:rPr>
              <w:fldChar w:fldCharType="begin"/>
            </w:r>
            <w:r>
              <w:rPr>
                <w:noProof/>
                <w:webHidden/>
              </w:rPr>
              <w:instrText xml:space="preserve"> PAGEREF _Toc356746229 \h </w:instrText>
            </w:r>
            <w:r>
              <w:rPr>
                <w:noProof/>
                <w:webHidden/>
              </w:rPr>
            </w:r>
            <w:r>
              <w:rPr>
                <w:noProof/>
                <w:webHidden/>
              </w:rPr>
              <w:fldChar w:fldCharType="separate"/>
            </w:r>
            <w:r>
              <w:rPr>
                <w:noProof/>
                <w:webHidden/>
              </w:rPr>
              <w:t>41</w:t>
            </w:r>
            <w:r>
              <w:rPr>
                <w:noProof/>
                <w:webHidden/>
              </w:rPr>
              <w:fldChar w:fldCharType="end"/>
            </w:r>
          </w:hyperlink>
        </w:p>
        <w:p w:rsidR="00FD51CC" w:rsidRDefault="00FD51CC">
          <w:pPr>
            <w:pStyle w:val="TDC3"/>
            <w:tabs>
              <w:tab w:val="left" w:pos="1320"/>
              <w:tab w:val="right" w:leader="dot" w:pos="8828"/>
            </w:tabs>
            <w:rPr>
              <w:rFonts w:eastAsiaTheme="minorEastAsia"/>
              <w:noProof/>
              <w:lang w:eastAsia="es-CO"/>
            </w:rPr>
          </w:pPr>
          <w:hyperlink w:anchor="_Toc356746230" w:history="1">
            <w:r w:rsidRPr="00610576">
              <w:rPr>
                <w:rStyle w:val="Hipervnculo"/>
                <w:rFonts w:ascii="Arial" w:hAnsi="Arial" w:cs="Arial"/>
                <w:noProof/>
              </w:rPr>
              <w:t>5.4.2</w:t>
            </w:r>
            <w:r>
              <w:rPr>
                <w:rFonts w:eastAsiaTheme="minorEastAsia"/>
                <w:noProof/>
                <w:lang w:eastAsia="es-CO"/>
              </w:rPr>
              <w:tab/>
            </w:r>
            <w:r w:rsidRPr="00610576">
              <w:rPr>
                <w:rStyle w:val="Hipervnculo"/>
                <w:rFonts w:ascii="Arial" w:hAnsi="Arial" w:cs="Arial"/>
                <w:noProof/>
              </w:rPr>
              <w:t>Revisión por la Dirección</w:t>
            </w:r>
            <w:r>
              <w:rPr>
                <w:noProof/>
                <w:webHidden/>
              </w:rPr>
              <w:tab/>
            </w:r>
            <w:r>
              <w:rPr>
                <w:noProof/>
                <w:webHidden/>
              </w:rPr>
              <w:fldChar w:fldCharType="begin"/>
            </w:r>
            <w:r>
              <w:rPr>
                <w:noProof/>
                <w:webHidden/>
              </w:rPr>
              <w:instrText xml:space="preserve"> PAGEREF _Toc356746230 \h </w:instrText>
            </w:r>
            <w:r>
              <w:rPr>
                <w:noProof/>
                <w:webHidden/>
              </w:rPr>
            </w:r>
            <w:r>
              <w:rPr>
                <w:noProof/>
                <w:webHidden/>
              </w:rPr>
              <w:fldChar w:fldCharType="separate"/>
            </w:r>
            <w:r>
              <w:rPr>
                <w:noProof/>
                <w:webHidden/>
              </w:rPr>
              <w:t>41</w:t>
            </w:r>
            <w:r>
              <w:rPr>
                <w:noProof/>
                <w:webHidden/>
              </w:rPr>
              <w:fldChar w:fldCharType="end"/>
            </w:r>
          </w:hyperlink>
        </w:p>
        <w:p w:rsidR="00FD51CC" w:rsidRDefault="00FD51CC">
          <w:pPr>
            <w:pStyle w:val="TDC3"/>
            <w:tabs>
              <w:tab w:val="left" w:pos="1320"/>
              <w:tab w:val="right" w:leader="dot" w:pos="8828"/>
            </w:tabs>
            <w:rPr>
              <w:rFonts w:eastAsiaTheme="minorEastAsia"/>
              <w:noProof/>
              <w:lang w:eastAsia="es-CO"/>
            </w:rPr>
          </w:pPr>
          <w:hyperlink w:anchor="_Toc356746231" w:history="1">
            <w:r w:rsidRPr="00610576">
              <w:rPr>
                <w:rStyle w:val="Hipervnculo"/>
                <w:rFonts w:ascii="Arial" w:hAnsi="Arial" w:cs="Arial"/>
                <w:noProof/>
              </w:rPr>
              <w:t>5.4.3</w:t>
            </w:r>
            <w:r>
              <w:rPr>
                <w:rFonts w:eastAsiaTheme="minorEastAsia"/>
                <w:noProof/>
                <w:lang w:eastAsia="es-CO"/>
              </w:rPr>
              <w:tab/>
            </w:r>
            <w:r w:rsidRPr="00610576">
              <w:rPr>
                <w:rStyle w:val="Hipervnculo"/>
                <w:rFonts w:ascii="Arial" w:hAnsi="Arial" w:cs="Arial"/>
                <w:noProof/>
              </w:rPr>
              <w:t>Centralización de Documentación</w:t>
            </w:r>
            <w:r>
              <w:rPr>
                <w:noProof/>
                <w:webHidden/>
              </w:rPr>
              <w:tab/>
            </w:r>
            <w:r>
              <w:rPr>
                <w:noProof/>
                <w:webHidden/>
              </w:rPr>
              <w:fldChar w:fldCharType="begin"/>
            </w:r>
            <w:r>
              <w:rPr>
                <w:noProof/>
                <w:webHidden/>
              </w:rPr>
              <w:instrText xml:space="preserve"> PAGEREF _Toc356746231 \h </w:instrText>
            </w:r>
            <w:r>
              <w:rPr>
                <w:noProof/>
                <w:webHidden/>
              </w:rPr>
            </w:r>
            <w:r>
              <w:rPr>
                <w:noProof/>
                <w:webHidden/>
              </w:rPr>
              <w:fldChar w:fldCharType="separate"/>
            </w:r>
            <w:r>
              <w:rPr>
                <w:noProof/>
                <w:webHidden/>
              </w:rPr>
              <w:t>42</w:t>
            </w:r>
            <w:r>
              <w:rPr>
                <w:noProof/>
                <w:webHidden/>
              </w:rPr>
              <w:fldChar w:fldCharType="end"/>
            </w:r>
          </w:hyperlink>
        </w:p>
        <w:p w:rsidR="00FD51CC" w:rsidRDefault="00FD51CC">
          <w:pPr>
            <w:pStyle w:val="TDC3"/>
            <w:tabs>
              <w:tab w:val="left" w:pos="1320"/>
              <w:tab w:val="right" w:leader="dot" w:pos="8828"/>
            </w:tabs>
            <w:rPr>
              <w:rFonts w:eastAsiaTheme="minorEastAsia"/>
              <w:noProof/>
              <w:lang w:eastAsia="es-CO"/>
            </w:rPr>
          </w:pPr>
          <w:hyperlink w:anchor="_Toc356746232" w:history="1">
            <w:r w:rsidRPr="00610576">
              <w:rPr>
                <w:rStyle w:val="Hipervnculo"/>
                <w:rFonts w:ascii="Arial" w:hAnsi="Arial" w:cs="Arial"/>
                <w:noProof/>
              </w:rPr>
              <w:t>5.4.4</w:t>
            </w:r>
            <w:r>
              <w:rPr>
                <w:rFonts w:eastAsiaTheme="minorEastAsia"/>
                <w:noProof/>
                <w:lang w:eastAsia="es-CO"/>
              </w:rPr>
              <w:tab/>
            </w:r>
            <w:r w:rsidRPr="00610576">
              <w:rPr>
                <w:rStyle w:val="Hipervnculo"/>
                <w:rFonts w:ascii="Arial" w:hAnsi="Arial" w:cs="Arial"/>
                <w:noProof/>
              </w:rPr>
              <w:t>Correspondencia entre el personal contratado y la descripción de cargos técnicos</w:t>
            </w:r>
            <w:r>
              <w:rPr>
                <w:noProof/>
                <w:webHidden/>
              </w:rPr>
              <w:tab/>
            </w:r>
            <w:r>
              <w:rPr>
                <w:noProof/>
                <w:webHidden/>
              </w:rPr>
              <w:fldChar w:fldCharType="begin"/>
            </w:r>
            <w:r>
              <w:rPr>
                <w:noProof/>
                <w:webHidden/>
              </w:rPr>
              <w:instrText xml:space="preserve"> PAGEREF _Toc356746232 \h </w:instrText>
            </w:r>
            <w:r>
              <w:rPr>
                <w:noProof/>
                <w:webHidden/>
              </w:rPr>
            </w:r>
            <w:r>
              <w:rPr>
                <w:noProof/>
                <w:webHidden/>
              </w:rPr>
              <w:fldChar w:fldCharType="separate"/>
            </w:r>
            <w:r>
              <w:rPr>
                <w:noProof/>
                <w:webHidden/>
              </w:rPr>
              <w:t>42</w:t>
            </w:r>
            <w:r>
              <w:rPr>
                <w:noProof/>
                <w:webHidden/>
              </w:rPr>
              <w:fldChar w:fldCharType="end"/>
            </w:r>
          </w:hyperlink>
        </w:p>
        <w:p w:rsidR="00FD51CC" w:rsidRDefault="00FD51CC">
          <w:pPr>
            <w:pStyle w:val="TDC3"/>
            <w:tabs>
              <w:tab w:val="left" w:pos="1320"/>
              <w:tab w:val="right" w:leader="dot" w:pos="8828"/>
            </w:tabs>
            <w:rPr>
              <w:rFonts w:eastAsiaTheme="minorEastAsia"/>
              <w:noProof/>
              <w:lang w:eastAsia="es-CO"/>
            </w:rPr>
          </w:pPr>
          <w:hyperlink w:anchor="_Toc356746233" w:history="1">
            <w:r w:rsidRPr="00610576">
              <w:rPr>
                <w:rStyle w:val="Hipervnculo"/>
                <w:rFonts w:ascii="Arial" w:hAnsi="Arial" w:cs="Arial"/>
                <w:noProof/>
              </w:rPr>
              <w:t>5.4.5</w:t>
            </w:r>
            <w:r>
              <w:rPr>
                <w:rFonts w:eastAsiaTheme="minorEastAsia"/>
                <w:noProof/>
                <w:lang w:eastAsia="es-CO"/>
              </w:rPr>
              <w:tab/>
            </w:r>
            <w:r w:rsidRPr="00610576">
              <w:rPr>
                <w:rStyle w:val="Hipervnculo"/>
                <w:rFonts w:ascii="Arial" w:hAnsi="Arial" w:cs="Arial"/>
                <w:noProof/>
              </w:rPr>
              <w:t>Comparaciones Interlaboratorios</w:t>
            </w:r>
            <w:r>
              <w:rPr>
                <w:noProof/>
                <w:webHidden/>
              </w:rPr>
              <w:tab/>
            </w:r>
            <w:r>
              <w:rPr>
                <w:noProof/>
                <w:webHidden/>
              </w:rPr>
              <w:fldChar w:fldCharType="begin"/>
            </w:r>
            <w:r>
              <w:rPr>
                <w:noProof/>
                <w:webHidden/>
              </w:rPr>
              <w:instrText xml:space="preserve"> PAGEREF _Toc356746233 \h </w:instrText>
            </w:r>
            <w:r>
              <w:rPr>
                <w:noProof/>
                <w:webHidden/>
              </w:rPr>
            </w:r>
            <w:r>
              <w:rPr>
                <w:noProof/>
                <w:webHidden/>
              </w:rPr>
              <w:fldChar w:fldCharType="separate"/>
            </w:r>
            <w:r>
              <w:rPr>
                <w:noProof/>
                <w:webHidden/>
              </w:rPr>
              <w:t>42</w:t>
            </w:r>
            <w:r>
              <w:rPr>
                <w:noProof/>
                <w:webHidden/>
              </w:rPr>
              <w:fldChar w:fldCharType="end"/>
            </w:r>
          </w:hyperlink>
        </w:p>
        <w:p w:rsidR="00FD51CC" w:rsidRDefault="00FD51CC">
          <w:pPr>
            <w:pStyle w:val="TDC2"/>
            <w:rPr>
              <w:rFonts w:eastAsiaTheme="minorEastAsia"/>
              <w:noProof/>
              <w:lang w:eastAsia="es-CO"/>
            </w:rPr>
          </w:pPr>
          <w:hyperlink w:anchor="_Toc356746234" w:history="1">
            <w:r w:rsidRPr="00610576">
              <w:rPr>
                <w:rStyle w:val="Hipervnculo"/>
                <w:rFonts w:ascii="Arial" w:hAnsi="Arial" w:cs="Arial"/>
                <w:noProof/>
              </w:rPr>
              <w:t>5.5</w:t>
            </w:r>
            <w:r>
              <w:rPr>
                <w:rFonts w:eastAsiaTheme="minorEastAsia"/>
                <w:noProof/>
                <w:lang w:eastAsia="es-CO"/>
              </w:rPr>
              <w:tab/>
            </w:r>
            <w:r w:rsidRPr="00610576">
              <w:rPr>
                <w:rStyle w:val="Hipervnculo"/>
                <w:rFonts w:ascii="Arial" w:hAnsi="Arial" w:cs="Arial"/>
                <w:noProof/>
              </w:rPr>
              <w:t>HERRAMIENTAS INFORMÁTICAS PARA ADMINISTRAR EL SISTEMA DE GESTIÓN DE CALIDAD</w:t>
            </w:r>
            <w:r>
              <w:rPr>
                <w:noProof/>
                <w:webHidden/>
              </w:rPr>
              <w:tab/>
            </w:r>
            <w:r>
              <w:rPr>
                <w:noProof/>
                <w:webHidden/>
              </w:rPr>
              <w:fldChar w:fldCharType="begin"/>
            </w:r>
            <w:r>
              <w:rPr>
                <w:noProof/>
                <w:webHidden/>
              </w:rPr>
              <w:instrText xml:space="preserve"> PAGEREF _Toc356746234 \h </w:instrText>
            </w:r>
            <w:r>
              <w:rPr>
                <w:noProof/>
                <w:webHidden/>
              </w:rPr>
            </w:r>
            <w:r>
              <w:rPr>
                <w:noProof/>
                <w:webHidden/>
              </w:rPr>
              <w:fldChar w:fldCharType="separate"/>
            </w:r>
            <w:r>
              <w:rPr>
                <w:noProof/>
                <w:webHidden/>
              </w:rPr>
              <w:t>43</w:t>
            </w:r>
            <w:r>
              <w:rPr>
                <w:noProof/>
                <w:webHidden/>
              </w:rPr>
              <w:fldChar w:fldCharType="end"/>
            </w:r>
          </w:hyperlink>
        </w:p>
        <w:p w:rsidR="00FD51CC" w:rsidRDefault="00FD51CC">
          <w:pPr>
            <w:pStyle w:val="TDC3"/>
            <w:tabs>
              <w:tab w:val="left" w:pos="1320"/>
              <w:tab w:val="right" w:leader="dot" w:pos="8828"/>
            </w:tabs>
            <w:rPr>
              <w:rFonts w:eastAsiaTheme="minorEastAsia"/>
              <w:noProof/>
              <w:lang w:eastAsia="es-CO"/>
            </w:rPr>
          </w:pPr>
          <w:hyperlink w:anchor="_Toc356746235" w:history="1">
            <w:r w:rsidRPr="00610576">
              <w:rPr>
                <w:rStyle w:val="Hipervnculo"/>
                <w:rFonts w:ascii="Arial" w:hAnsi="Arial" w:cs="Arial"/>
                <w:noProof/>
              </w:rPr>
              <w:t>5.5.1</w:t>
            </w:r>
            <w:r>
              <w:rPr>
                <w:rFonts w:eastAsiaTheme="minorEastAsia"/>
                <w:noProof/>
                <w:lang w:eastAsia="es-CO"/>
              </w:rPr>
              <w:tab/>
            </w:r>
            <w:r w:rsidRPr="00610576">
              <w:rPr>
                <w:rStyle w:val="Hipervnculo"/>
                <w:rFonts w:ascii="Arial" w:hAnsi="Arial" w:cs="Arial"/>
                <w:noProof/>
              </w:rPr>
              <w:t>Administración de Usuarios seguros</w:t>
            </w:r>
            <w:r>
              <w:rPr>
                <w:noProof/>
                <w:webHidden/>
              </w:rPr>
              <w:tab/>
            </w:r>
            <w:r>
              <w:rPr>
                <w:noProof/>
                <w:webHidden/>
              </w:rPr>
              <w:fldChar w:fldCharType="begin"/>
            </w:r>
            <w:r>
              <w:rPr>
                <w:noProof/>
                <w:webHidden/>
              </w:rPr>
              <w:instrText xml:space="preserve"> PAGEREF _Toc356746235 \h </w:instrText>
            </w:r>
            <w:r>
              <w:rPr>
                <w:noProof/>
                <w:webHidden/>
              </w:rPr>
            </w:r>
            <w:r>
              <w:rPr>
                <w:noProof/>
                <w:webHidden/>
              </w:rPr>
              <w:fldChar w:fldCharType="separate"/>
            </w:r>
            <w:r>
              <w:rPr>
                <w:noProof/>
                <w:webHidden/>
              </w:rPr>
              <w:t>43</w:t>
            </w:r>
            <w:r>
              <w:rPr>
                <w:noProof/>
                <w:webHidden/>
              </w:rPr>
              <w:fldChar w:fldCharType="end"/>
            </w:r>
          </w:hyperlink>
        </w:p>
        <w:p w:rsidR="00FD51CC" w:rsidRDefault="00FD51CC">
          <w:pPr>
            <w:pStyle w:val="TDC3"/>
            <w:tabs>
              <w:tab w:val="left" w:pos="1320"/>
              <w:tab w:val="right" w:leader="dot" w:pos="8828"/>
            </w:tabs>
            <w:rPr>
              <w:rFonts w:eastAsiaTheme="minorEastAsia"/>
              <w:noProof/>
              <w:lang w:eastAsia="es-CO"/>
            </w:rPr>
          </w:pPr>
          <w:hyperlink w:anchor="_Toc356746236" w:history="1">
            <w:r w:rsidRPr="00610576">
              <w:rPr>
                <w:rStyle w:val="Hipervnculo"/>
                <w:rFonts w:ascii="Arial" w:hAnsi="Arial" w:cs="Arial"/>
                <w:noProof/>
              </w:rPr>
              <w:t>5.5.2</w:t>
            </w:r>
            <w:r>
              <w:rPr>
                <w:rFonts w:eastAsiaTheme="minorEastAsia"/>
                <w:noProof/>
                <w:lang w:eastAsia="es-CO"/>
              </w:rPr>
              <w:tab/>
            </w:r>
            <w:r w:rsidRPr="00610576">
              <w:rPr>
                <w:rStyle w:val="Hipervnculo"/>
                <w:rFonts w:ascii="Arial" w:hAnsi="Arial" w:cs="Arial"/>
                <w:noProof/>
              </w:rPr>
              <w:t>Software Existente en el Mercado</w:t>
            </w:r>
            <w:r>
              <w:rPr>
                <w:noProof/>
                <w:webHidden/>
              </w:rPr>
              <w:tab/>
            </w:r>
            <w:r>
              <w:rPr>
                <w:noProof/>
                <w:webHidden/>
              </w:rPr>
              <w:fldChar w:fldCharType="begin"/>
            </w:r>
            <w:r>
              <w:rPr>
                <w:noProof/>
                <w:webHidden/>
              </w:rPr>
              <w:instrText xml:space="preserve"> PAGEREF _Toc356746236 \h </w:instrText>
            </w:r>
            <w:r>
              <w:rPr>
                <w:noProof/>
                <w:webHidden/>
              </w:rPr>
            </w:r>
            <w:r>
              <w:rPr>
                <w:noProof/>
                <w:webHidden/>
              </w:rPr>
              <w:fldChar w:fldCharType="separate"/>
            </w:r>
            <w:r>
              <w:rPr>
                <w:noProof/>
                <w:webHidden/>
              </w:rPr>
              <w:t>44</w:t>
            </w:r>
            <w:r>
              <w:rPr>
                <w:noProof/>
                <w:webHidden/>
              </w:rPr>
              <w:fldChar w:fldCharType="end"/>
            </w:r>
          </w:hyperlink>
        </w:p>
        <w:p w:rsidR="00FD51CC" w:rsidRDefault="00FD51CC">
          <w:pPr>
            <w:pStyle w:val="TDC2"/>
            <w:rPr>
              <w:rFonts w:eastAsiaTheme="minorEastAsia"/>
              <w:noProof/>
              <w:lang w:eastAsia="es-CO"/>
            </w:rPr>
          </w:pPr>
          <w:hyperlink w:anchor="_Toc356746237" w:history="1">
            <w:r w:rsidRPr="00610576">
              <w:rPr>
                <w:rStyle w:val="Hipervnculo"/>
                <w:rFonts w:ascii="Arial" w:hAnsi="Arial" w:cs="Arial"/>
                <w:noProof/>
              </w:rPr>
              <w:t>5.6</w:t>
            </w:r>
            <w:r>
              <w:rPr>
                <w:rFonts w:eastAsiaTheme="minorEastAsia"/>
                <w:noProof/>
                <w:lang w:eastAsia="es-CO"/>
              </w:rPr>
              <w:tab/>
            </w:r>
            <w:r w:rsidRPr="00610576">
              <w:rPr>
                <w:rStyle w:val="Hipervnculo"/>
                <w:rFonts w:ascii="Arial" w:hAnsi="Arial" w:cs="Arial"/>
                <w:noProof/>
              </w:rPr>
              <w:t>ROADMAP</w:t>
            </w:r>
            <w:r>
              <w:rPr>
                <w:noProof/>
                <w:webHidden/>
              </w:rPr>
              <w:tab/>
            </w:r>
            <w:r>
              <w:rPr>
                <w:noProof/>
                <w:webHidden/>
              </w:rPr>
              <w:fldChar w:fldCharType="begin"/>
            </w:r>
            <w:r>
              <w:rPr>
                <w:noProof/>
                <w:webHidden/>
              </w:rPr>
              <w:instrText xml:space="preserve"> PAGEREF _Toc356746237 \h </w:instrText>
            </w:r>
            <w:r>
              <w:rPr>
                <w:noProof/>
                <w:webHidden/>
              </w:rPr>
            </w:r>
            <w:r>
              <w:rPr>
                <w:noProof/>
                <w:webHidden/>
              </w:rPr>
              <w:fldChar w:fldCharType="separate"/>
            </w:r>
            <w:r>
              <w:rPr>
                <w:noProof/>
                <w:webHidden/>
              </w:rPr>
              <w:t>46</w:t>
            </w:r>
            <w:r>
              <w:rPr>
                <w:noProof/>
                <w:webHidden/>
              </w:rPr>
              <w:fldChar w:fldCharType="end"/>
            </w:r>
          </w:hyperlink>
        </w:p>
        <w:p w:rsidR="00FD51CC" w:rsidRDefault="00FD51CC">
          <w:pPr>
            <w:pStyle w:val="TDC1"/>
            <w:tabs>
              <w:tab w:val="right" w:leader="dot" w:pos="8828"/>
            </w:tabs>
            <w:rPr>
              <w:rFonts w:eastAsiaTheme="minorEastAsia"/>
              <w:noProof/>
              <w:lang w:eastAsia="es-CO"/>
            </w:rPr>
          </w:pPr>
          <w:hyperlink w:anchor="_Toc356746238" w:history="1">
            <w:r w:rsidRPr="00610576">
              <w:rPr>
                <w:rStyle w:val="Hipervnculo"/>
                <w:rFonts w:ascii="Arial" w:hAnsi="Arial" w:cs="Arial"/>
                <w:noProof/>
              </w:rPr>
              <w:t>CONCLUSIONES</w:t>
            </w:r>
            <w:r>
              <w:rPr>
                <w:noProof/>
                <w:webHidden/>
              </w:rPr>
              <w:tab/>
            </w:r>
            <w:r>
              <w:rPr>
                <w:noProof/>
                <w:webHidden/>
              </w:rPr>
              <w:fldChar w:fldCharType="begin"/>
            </w:r>
            <w:r>
              <w:rPr>
                <w:noProof/>
                <w:webHidden/>
              </w:rPr>
              <w:instrText xml:space="preserve"> PAGEREF _Toc356746238 \h </w:instrText>
            </w:r>
            <w:r>
              <w:rPr>
                <w:noProof/>
                <w:webHidden/>
              </w:rPr>
            </w:r>
            <w:r>
              <w:rPr>
                <w:noProof/>
                <w:webHidden/>
              </w:rPr>
              <w:fldChar w:fldCharType="separate"/>
            </w:r>
            <w:r>
              <w:rPr>
                <w:noProof/>
                <w:webHidden/>
              </w:rPr>
              <w:t>47</w:t>
            </w:r>
            <w:r>
              <w:rPr>
                <w:noProof/>
                <w:webHidden/>
              </w:rPr>
              <w:fldChar w:fldCharType="end"/>
            </w:r>
          </w:hyperlink>
        </w:p>
        <w:p w:rsidR="00FD51CC" w:rsidRDefault="00FD51CC">
          <w:pPr>
            <w:pStyle w:val="TDC1"/>
            <w:tabs>
              <w:tab w:val="right" w:leader="dot" w:pos="8828"/>
            </w:tabs>
            <w:rPr>
              <w:rFonts w:eastAsiaTheme="minorEastAsia"/>
              <w:noProof/>
              <w:lang w:eastAsia="es-CO"/>
            </w:rPr>
          </w:pPr>
          <w:hyperlink w:anchor="_Toc356746239" w:history="1">
            <w:r w:rsidRPr="00610576">
              <w:rPr>
                <w:rStyle w:val="Hipervnculo"/>
                <w:rFonts w:ascii="Arial" w:hAnsi="Arial" w:cs="Arial"/>
                <w:noProof/>
              </w:rPr>
              <w:t>BIBLIGRAFÍA</w:t>
            </w:r>
            <w:r>
              <w:rPr>
                <w:noProof/>
                <w:webHidden/>
              </w:rPr>
              <w:tab/>
            </w:r>
            <w:r>
              <w:rPr>
                <w:noProof/>
                <w:webHidden/>
              </w:rPr>
              <w:fldChar w:fldCharType="begin"/>
            </w:r>
            <w:r>
              <w:rPr>
                <w:noProof/>
                <w:webHidden/>
              </w:rPr>
              <w:instrText xml:space="preserve"> PAGEREF _Toc356746239 \h </w:instrText>
            </w:r>
            <w:r>
              <w:rPr>
                <w:noProof/>
                <w:webHidden/>
              </w:rPr>
            </w:r>
            <w:r>
              <w:rPr>
                <w:noProof/>
                <w:webHidden/>
              </w:rPr>
              <w:fldChar w:fldCharType="separate"/>
            </w:r>
            <w:r>
              <w:rPr>
                <w:noProof/>
                <w:webHidden/>
              </w:rPr>
              <w:t>48</w:t>
            </w:r>
            <w:r>
              <w:rPr>
                <w:noProof/>
                <w:webHidden/>
              </w:rPr>
              <w:fldChar w:fldCharType="end"/>
            </w:r>
          </w:hyperlink>
        </w:p>
        <w:p w:rsidR="00FD51CC" w:rsidRDefault="00FD51CC">
          <w:pPr>
            <w:pStyle w:val="TDC1"/>
            <w:tabs>
              <w:tab w:val="right" w:leader="dot" w:pos="8828"/>
            </w:tabs>
            <w:rPr>
              <w:rFonts w:eastAsiaTheme="minorEastAsia"/>
              <w:noProof/>
              <w:lang w:eastAsia="es-CO"/>
            </w:rPr>
          </w:pPr>
          <w:hyperlink w:anchor="_Toc356746240" w:history="1">
            <w:r w:rsidRPr="00610576">
              <w:rPr>
                <w:rStyle w:val="Hipervnculo"/>
                <w:rFonts w:ascii="Arial" w:hAnsi="Arial" w:cs="Arial"/>
                <w:noProof/>
              </w:rPr>
              <w:t>INFOGRAFÍA</w:t>
            </w:r>
            <w:r>
              <w:rPr>
                <w:noProof/>
                <w:webHidden/>
              </w:rPr>
              <w:tab/>
            </w:r>
            <w:r>
              <w:rPr>
                <w:noProof/>
                <w:webHidden/>
              </w:rPr>
              <w:fldChar w:fldCharType="begin"/>
            </w:r>
            <w:r>
              <w:rPr>
                <w:noProof/>
                <w:webHidden/>
              </w:rPr>
              <w:instrText xml:space="preserve"> PAGEREF _Toc356746240 \h </w:instrText>
            </w:r>
            <w:r>
              <w:rPr>
                <w:noProof/>
                <w:webHidden/>
              </w:rPr>
            </w:r>
            <w:r>
              <w:rPr>
                <w:noProof/>
                <w:webHidden/>
              </w:rPr>
              <w:fldChar w:fldCharType="separate"/>
            </w:r>
            <w:r>
              <w:rPr>
                <w:noProof/>
                <w:webHidden/>
              </w:rPr>
              <w:t>48</w:t>
            </w:r>
            <w:r>
              <w:rPr>
                <w:noProof/>
                <w:webHidden/>
              </w:rPr>
              <w:fldChar w:fldCharType="end"/>
            </w:r>
          </w:hyperlink>
        </w:p>
        <w:p w:rsidR="00D73AB3" w:rsidRPr="00D4591C" w:rsidRDefault="00D73AB3">
          <w:pPr>
            <w:rPr>
              <w:rFonts w:ascii="Arial" w:hAnsi="Arial" w:cs="Arial"/>
              <w:color w:val="000000" w:themeColor="text1"/>
            </w:rPr>
          </w:pPr>
          <w:r w:rsidRPr="00D4591C">
            <w:rPr>
              <w:rFonts w:ascii="Arial" w:hAnsi="Arial" w:cs="Arial"/>
              <w:b/>
              <w:bCs/>
              <w:color w:val="000000" w:themeColor="text1"/>
              <w:lang w:val="es-ES"/>
            </w:rPr>
            <w:fldChar w:fldCharType="end"/>
          </w:r>
        </w:p>
      </w:sdtContent>
    </w:sdt>
    <w:p w:rsidR="003473ED" w:rsidRPr="00D4591C" w:rsidRDefault="003473ED">
      <w:pPr>
        <w:rPr>
          <w:rFonts w:ascii="Arial" w:hAnsi="Arial" w:cs="Arial"/>
          <w:color w:val="000000" w:themeColor="text1"/>
        </w:rPr>
      </w:pPr>
    </w:p>
    <w:p w:rsidR="003473ED" w:rsidRPr="00D4591C" w:rsidRDefault="003473ED">
      <w:pPr>
        <w:rPr>
          <w:rFonts w:ascii="Arial" w:hAnsi="Arial" w:cs="Arial"/>
          <w:color w:val="000000" w:themeColor="text1"/>
        </w:rPr>
      </w:pPr>
    </w:p>
    <w:p w:rsidR="003473ED" w:rsidRPr="00D4591C" w:rsidRDefault="003473ED" w:rsidP="003473ED">
      <w:pPr>
        <w:jc w:val="center"/>
        <w:rPr>
          <w:rFonts w:ascii="Arial" w:hAnsi="Arial" w:cs="Arial"/>
          <w:color w:val="000000" w:themeColor="text1"/>
        </w:rPr>
      </w:pPr>
    </w:p>
    <w:p w:rsidR="003473ED" w:rsidRPr="00D4591C" w:rsidRDefault="003473ED" w:rsidP="003473ED">
      <w:pPr>
        <w:rPr>
          <w:rFonts w:ascii="Arial" w:hAnsi="Arial" w:cs="Arial"/>
          <w:color w:val="000000" w:themeColor="text1"/>
        </w:rPr>
      </w:pPr>
    </w:p>
    <w:p w:rsidR="003473ED" w:rsidRPr="00D4591C" w:rsidRDefault="003473ED" w:rsidP="003473ED">
      <w:pPr>
        <w:jc w:val="center"/>
        <w:rPr>
          <w:rFonts w:ascii="Arial" w:hAnsi="Arial" w:cs="Arial"/>
          <w:color w:val="000000" w:themeColor="text1"/>
        </w:rPr>
      </w:pPr>
    </w:p>
    <w:p w:rsidR="00D73AB3" w:rsidRPr="00D4591C" w:rsidRDefault="00D73AB3">
      <w:pPr>
        <w:rPr>
          <w:rFonts w:ascii="Arial" w:hAnsi="Arial" w:cs="Arial"/>
          <w:color w:val="000000" w:themeColor="text1"/>
        </w:rPr>
      </w:pPr>
    </w:p>
    <w:p w:rsidR="003473ED" w:rsidRPr="00D4591C" w:rsidRDefault="003473ED" w:rsidP="003473ED">
      <w:pPr>
        <w:ind w:firstLine="708"/>
        <w:jc w:val="center"/>
        <w:rPr>
          <w:rFonts w:ascii="Arial" w:hAnsi="Arial" w:cs="Arial"/>
          <w:color w:val="000000" w:themeColor="text1"/>
        </w:rPr>
      </w:pPr>
    </w:p>
    <w:p w:rsidR="00D73AB3" w:rsidRPr="00D4591C" w:rsidRDefault="00D73AB3" w:rsidP="00A2091D">
      <w:pPr>
        <w:pStyle w:val="Ttulo1"/>
        <w:numPr>
          <w:ilvl w:val="0"/>
          <w:numId w:val="3"/>
        </w:numPr>
        <w:rPr>
          <w:rFonts w:ascii="Arial" w:hAnsi="Arial" w:cs="Arial"/>
          <w:color w:val="000000" w:themeColor="text1"/>
        </w:rPr>
      </w:pPr>
      <w:bookmarkStart w:id="1" w:name="_Toc356746190"/>
      <w:r w:rsidRPr="00D4591C">
        <w:rPr>
          <w:rFonts w:ascii="Arial" w:hAnsi="Arial" w:cs="Arial"/>
          <w:color w:val="000000" w:themeColor="text1"/>
        </w:rPr>
        <w:t>INTRODUCCIÓN</w:t>
      </w:r>
      <w:bookmarkEnd w:id="1"/>
    </w:p>
    <w:p w:rsidR="00D73AB3" w:rsidRPr="00D4591C" w:rsidRDefault="00D73AB3" w:rsidP="00D73AB3">
      <w:pPr>
        <w:rPr>
          <w:rFonts w:ascii="Arial" w:hAnsi="Arial" w:cs="Arial"/>
          <w:color w:val="000000" w:themeColor="text1"/>
        </w:rPr>
      </w:pPr>
    </w:p>
    <w:p w:rsidR="001206E3" w:rsidRPr="00D4591C" w:rsidRDefault="001206E3" w:rsidP="001206E3">
      <w:pPr>
        <w:jc w:val="both"/>
        <w:rPr>
          <w:rFonts w:ascii="Arial" w:hAnsi="Arial" w:cs="Arial"/>
          <w:color w:val="000000" w:themeColor="text1"/>
        </w:rPr>
      </w:pPr>
      <w:r w:rsidRPr="00D4591C">
        <w:rPr>
          <w:rFonts w:ascii="Arial" w:hAnsi="Arial" w:cs="Arial"/>
          <w:color w:val="000000" w:themeColor="text1"/>
        </w:rPr>
        <w:t>La sociedad y las empresas van encaminando sus esfuerzos por permanecer competitivos en los mercados, con el fin de adaptarse a los cambios vertiginosos y a las tendencias globales que aceleran el comercio y las relaciones corporativas. De la mano con esta necesidad, está el reto de orientar la estructura organizacional bajo una visión por procesos y bajo estándares, que faciliten el aseguramiento de la calidad de sus resultados desde la primera actividad de planeación hasta la entrega final al usuario y los servicios post-venta.</w:t>
      </w:r>
    </w:p>
    <w:p w:rsidR="001206E3" w:rsidRPr="00D4591C" w:rsidRDefault="001206E3" w:rsidP="001206E3">
      <w:pPr>
        <w:jc w:val="both"/>
        <w:rPr>
          <w:rFonts w:ascii="Arial" w:hAnsi="Arial" w:cs="Arial"/>
          <w:color w:val="000000" w:themeColor="text1"/>
        </w:rPr>
      </w:pPr>
      <w:r w:rsidRPr="00D4591C">
        <w:rPr>
          <w:rFonts w:ascii="Arial" w:hAnsi="Arial" w:cs="Arial"/>
          <w:color w:val="000000" w:themeColor="text1"/>
        </w:rPr>
        <w:t xml:space="preserve">Con el origen de las normas y la intervención de los entes internacionales como la ISO (Internacional </w:t>
      </w:r>
      <w:proofErr w:type="spellStart"/>
      <w:r w:rsidRPr="00D4591C">
        <w:rPr>
          <w:rFonts w:ascii="Arial" w:hAnsi="Arial" w:cs="Arial"/>
          <w:color w:val="000000" w:themeColor="text1"/>
        </w:rPr>
        <w:t>Organization</w:t>
      </w:r>
      <w:proofErr w:type="spellEnd"/>
      <w:r w:rsidRPr="00D4591C">
        <w:rPr>
          <w:rFonts w:ascii="Arial" w:hAnsi="Arial" w:cs="Arial"/>
          <w:color w:val="000000" w:themeColor="text1"/>
        </w:rPr>
        <w:t xml:space="preserve"> </w:t>
      </w:r>
      <w:proofErr w:type="spellStart"/>
      <w:r w:rsidRPr="00D4591C">
        <w:rPr>
          <w:rFonts w:ascii="Arial" w:hAnsi="Arial" w:cs="Arial"/>
          <w:color w:val="000000" w:themeColor="text1"/>
        </w:rPr>
        <w:t>for</w:t>
      </w:r>
      <w:proofErr w:type="spellEnd"/>
      <w:r w:rsidRPr="00D4591C">
        <w:rPr>
          <w:rFonts w:ascii="Arial" w:hAnsi="Arial" w:cs="Arial"/>
          <w:color w:val="000000" w:themeColor="text1"/>
        </w:rPr>
        <w:t xml:space="preserve"> </w:t>
      </w:r>
      <w:proofErr w:type="spellStart"/>
      <w:r w:rsidRPr="00D4591C">
        <w:rPr>
          <w:rFonts w:ascii="Arial" w:hAnsi="Arial" w:cs="Arial"/>
          <w:color w:val="000000" w:themeColor="text1"/>
        </w:rPr>
        <w:t>Standardization</w:t>
      </w:r>
      <w:proofErr w:type="spellEnd"/>
      <w:r w:rsidRPr="00D4591C">
        <w:rPr>
          <w:rFonts w:ascii="Arial" w:hAnsi="Arial" w:cs="Arial"/>
          <w:color w:val="000000" w:themeColor="text1"/>
        </w:rPr>
        <w:t>), se ha visto cómo van en aumento las certificaciones ISO 9001, 14000 y otras reconocidas en el mercado, que de acuerdo a su entorno, puede ser un factor diferenciador para cautivar nuevos compradores y usuarios de servicios.</w:t>
      </w:r>
    </w:p>
    <w:p w:rsidR="00D03D3D" w:rsidRPr="00D4591C" w:rsidRDefault="00D03D3D" w:rsidP="001206E3">
      <w:pPr>
        <w:jc w:val="both"/>
        <w:rPr>
          <w:rFonts w:ascii="Arial" w:hAnsi="Arial" w:cs="Arial"/>
          <w:color w:val="000000" w:themeColor="text1"/>
        </w:rPr>
      </w:pPr>
      <w:r w:rsidRPr="00D4591C">
        <w:rPr>
          <w:rFonts w:ascii="Arial" w:hAnsi="Arial" w:cs="Arial"/>
          <w:color w:val="000000" w:themeColor="text1"/>
        </w:rPr>
        <w:t>Las organizaciones vienen transformando su forma de administrar por departamentos o por áreas y ahora encaminan sus directrices a una administración por procesos, que implica el conjunto de actividades necesarias para lograr los resultados esperados.</w:t>
      </w:r>
    </w:p>
    <w:p w:rsidR="00DE4F2D" w:rsidRPr="00D4591C" w:rsidRDefault="00A67856" w:rsidP="001206E3">
      <w:pPr>
        <w:jc w:val="both"/>
        <w:rPr>
          <w:rFonts w:ascii="Arial" w:hAnsi="Arial" w:cs="Arial"/>
          <w:color w:val="000000" w:themeColor="text1"/>
        </w:rPr>
      </w:pPr>
      <w:r w:rsidRPr="00D4591C">
        <w:rPr>
          <w:rFonts w:ascii="Arial" w:hAnsi="Arial" w:cs="Arial"/>
          <w:color w:val="000000" w:themeColor="text1"/>
        </w:rPr>
        <w:t xml:space="preserve">La </w:t>
      </w:r>
      <w:r w:rsidR="00DE4F2D" w:rsidRPr="00D4591C">
        <w:rPr>
          <w:rFonts w:ascii="Arial" w:hAnsi="Arial" w:cs="Arial"/>
          <w:color w:val="000000" w:themeColor="text1"/>
        </w:rPr>
        <w:t>Universidad Jorge Tadeo Lozano</w:t>
      </w:r>
      <w:r w:rsidRPr="00D4591C">
        <w:rPr>
          <w:rFonts w:ascii="Arial" w:hAnsi="Arial" w:cs="Arial"/>
          <w:color w:val="000000" w:themeColor="text1"/>
        </w:rPr>
        <w:t xml:space="preserve"> y sus dependencias, v</w:t>
      </w:r>
      <w:r w:rsidR="00DE4F2D" w:rsidRPr="00D4591C">
        <w:rPr>
          <w:rFonts w:ascii="Arial" w:hAnsi="Arial" w:cs="Arial"/>
          <w:color w:val="000000" w:themeColor="text1"/>
        </w:rPr>
        <w:t xml:space="preserve">an al ritmo de las tendencias del mercado, y esto se ve cuando se siguen los lineamientos dados por la dirección y la rectoría en la que se involucra el Centro de </w:t>
      </w:r>
      <w:proofErr w:type="spellStart"/>
      <w:r w:rsidR="00DE4F2D" w:rsidRPr="00D4591C">
        <w:rPr>
          <w:rFonts w:ascii="Arial" w:hAnsi="Arial" w:cs="Arial"/>
          <w:color w:val="000000" w:themeColor="text1"/>
        </w:rPr>
        <w:t>Bio</w:t>
      </w:r>
      <w:proofErr w:type="spellEnd"/>
      <w:r w:rsidR="00DE4F2D" w:rsidRPr="00D4591C">
        <w:rPr>
          <w:rFonts w:ascii="Arial" w:hAnsi="Arial" w:cs="Arial"/>
          <w:color w:val="000000" w:themeColor="text1"/>
        </w:rPr>
        <w:t>-Sistemas</w:t>
      </w:r>
      <w:r w:rsidR="001206E3" w:rsidRPr="00D4591C">
        <w:rPr>
          <w:rFonts w:ascii="Arial" w:hAnsi="Arial" w:cs="Arial"/>
          <w:color w:val="000000" w:themeColor="text1"/>
        </w:rPr>
        <w:t xml:space="preserve">, </w:t>
      </w:r>
      <w:r w:rsidR="00DE4F2D" w:rsidRPr="00D4591C">
        <w:rPr>
          <w:rFonts w:ascii="Arial" w:hAnsi="Arial" w:cs="Arial"/>
          <w:color w:val="000000" w:themeColor="text1"/>
        </w:rPr>
        <w:t>cumpliendo dichos lineamientos y su misión institucional, ha creado</w:t>
      </w:r>
      <w:r w:rsidR="001206E3" w:rsidRPr="00D4591C">
        <w:rPr>
          <w:rFonts w:ascii="Arial" w:hAnsi="Arial" w:cs="Arial"/>
          <w:color w:val="000000" w:themeColor="text1"/>
        </w:rPr>
        <w:t xml:space="preserve"> conciencia de </w:t>
      </w:r>
      <w:r w:rsidR="00DE4F2D" w:rsidRPr="00D4591C">
        <w:rPr>
          <w:rFonts w:ascii="Arial" w:hAnsi="Arial" w:cs="Arial"/>
          <w:color w:val="000000" w:themeColor="text1"/>
        </w:rPr>
        <w:t xml:space="preserve">que si desea </w:t>
      </w:r>
      <w:r w:rsidR="001206E3" w:rsidRPr="00D4591C">
        <w:rPr>
          <w:rFonts w:ascii="Arial" w:hAnsi="Arial" w:cs="Arial"/>
          <w:color w:val="000000" w:themeColor="text1"/>
        </w:rPr>
        <w:t>participar en un mercado competitivo que exige tener procesos que aseguren la calidad y confiabilidad de los</w:t>
      </w:r>
      <w:r w:rsidR="00DE4F2D" w:rsidRPr="00D4591C">
        <w:rPr>
          <w:rFonts w:ascii="Arial" w:hAnsi="Arial" w:cs="Arial"/>
          <w:color w:val="000000" w:themeColor="text1"/>
        </w:rPr>
        <w:t xml:space="preserve"> resultados de sus laboratorios debe hacer</w:t>
      </w:r>
      <w:r w:rsidR="001206E3" w:rsidRPr="00D4591C">
        <w:rPr>
          <w:rFonts w:ascii="Arial" w:hAnsi="Arial" w:cs="Arial"/>
          <w:color w:val="000000" w:themeColor="text1"/>
        </w:rPr>
        <w:t xml:space="preserve"> un esfuerzo administrativo y operativo por lograr</w:t>
      </w:r>
      <w:r w:rsidR="00DE4F2D" w:rsidRPr="00D4591C">
        <w:rPr>
          <w:rFonts w:ascii="Arial" w:hAnsi="Arial" w:cs="Arial"/>
          <w:color w:val="000000" w:themeColor="text1"/>
        </w:rPr>
        <w:t>lo.</w:t>
      </w:r>
    </w:p>
    <w:p w:rsidR="00DE4F2D" w:rsidRPr="00D4591C" w:rsidRDefault="00DE4F2D" w:rsidP="001206E3">
      <w:pPr>
        <w:jc w:val="both"/>
        <w:rPr>
          <w:rFonts w:ascii="Arial" w:hAnsi="Arial" w:cs="Arial"/>
          <w:color w:val="000000" w:themeColor="text1"/>
        </w:rPr>
      </w:pPr>
      <w:r w:rsidRPr="00D4591C">
        <w:rPr>
          <w:rFonts w:ascii="Arial" w:hAnsi="Arial" w:cs="Arial"/>
          <w:color w:val="000000" w:themeColor="text1"/>
        </w:rPr>
        <w:t xml:space="preserve">El enfoque por procesos y la implementación de estándares como los publicados por la ISO dan una luz de una gran oportunidad para el Centro de </w:t>
      </w:r>
      <w:proofErr w:type="spellStart"/>
      <w:r w:rsidRPr="00D4591C">
        <w:rPr>
          <w:rFonts w:ascii="Arial" w:hAnsi="Arial" w:cs="Arial"/>
          <w:color w:val="000000" w:themeColor="text1"/>
        </w:rPr>
        <w:t>Bio</w:t>
      </w:r>
      <w:proofErr w:type="spellEnd"/>
      <w:r w:rsidRPr="00D4591C">
        <w:rPr>
          <w:rFonts w:ascii="Arial" w:hAnsi="Arial" w:cs="Arial"/>
          <w:color w:val="000000" w:themeColor="text1"/>
        </w:rPr>
        <w:t xml:space="preserve">-Sistemas, además que aporta a la adopción de buenas prácticas y organizar su manera de hacer las cosas en el día a día para la prestación de sus servicios a la comunidad de clientes y colaboradores, quienes al final terminan siendo la más </w:t>
      </w:r>
      <w:r w:rsidR="001206E3" w:rsidRPr="00D4591C">
        <w:rPr>
          <w:rFonts w:ascii="Arial" w:hAnsi="Arial" w:cs="Arial"/>
          <w:color w:val="000000" w:themeColor="text1"/>
        </w:rPr>
        <w:t xml:space="preserve"> </w:t>
      </w:r>
      <w:r w:rsidRPr="00D4591C">
        <w:rPr>
          <w:rFonts w:ascii="Arial" w:hAnsi="Arial" w:cs="Arial"/>
          <w:color w:val="000000" w:themeColor="text1"/>
        </w:rPr>
        <w:t xml:space="preserve">favorecidos. </w:t>
      </w:r>
    </w:p>
    <w:p w:rsidR="001206E3" w:rsidRPr="00D4591C" w:rsidRDefault="00DE4F2D" w:rsidP="001206E3">
      <w:pPr>
        <w:jc w:val="both"/>
        <w:rPr>
          <w:rFonts w:ascii="Arial" w:hAnsi="Arial" w:cs="Arial"/>
          <w:color w:val="000000" w:themeColor="text1"/>
        </w:rPr>
      </w:pPr>
      <w:r w:rsidRPr="00D4591C">
        <w:rPr>
          <w:rFonts w:ascii="Arial" w:hAnsi="Arial" w:cs="Arial"/>
          <w:color w:val="000000" w:themeColor="text1"/>
        </w:rPr>
        <w:t>L</w:t>
      </w:r>
      <w:r w:rsidR="001206E3" w:rsidRPr="00D4591C">
        <w:rPr>
          <w:rFonts w:ascii="Arial" w:hAnsi="Arial" w:cs="Arial"/>
          <w:color w:val="000000" w:themeColor="text1"/>
        </w:rPr>
        <w:t xml:space="preserve">a implementación de un sistema de gestión de calidad bajo la norma ISO/IEC 17025 (Requisitos generales para la competencia de los laboratorios de ensayo y calibración)  </w:t>
      </w:r>
      <w:r w:rsidRPr="00D4591C">
        <w:rPr>
          <w:rFonts w:ascii="Arial" w:hAnsi="Arial" w:cs="Arial"/>
          <w:color w:val="000000" w:themeColor="text1"/>
        </w:rPr>
        <w:t xml:space="preserve"> </w:t>
      </w:r>
      <w:r w:rsidR="001206E3" w:rsidRPr="00D4591C">
        <w:rPr>
          <w:rFonts w:ascii="Arial" w:hAnsi="Arial" w:cs="Arial"/>
          <w:color w:val="000000" w:themeColor="text1"/>
        </w:rPr>
        <w:t xml:space="preserve">para lograr la </w:t>
      </w:r>
      <w:r w:rsidR="0035475A" w:rsidRPr="00D4591C">
        <w:rPr>
          <w:rFonts w:ascii="Arial" w:hAnsi="Arial" w:cs="Arial"/>
          <w:color w:val="000000" w:themeColor="text1"/>
        </w:rPr>
        <w:t>acreditación del laboratorio</w:t>
      </w:r>
      <w:r w:rsidR="001206E3" w:rsidRPr="00D4591C">
        <w:rPr>
          <w:rFonts w:ascii="Arial" w:hAnsi="Arial" w:cs="Arial"/>
          <w:color w:val="000000" w:themeColor="text1"/>
        </w:rPr>
        <w:t xml:space="preserve"> de suelos y aguas </w:t>
      </w:r>
      <w:r w:rsidR="0035475A" w:rsidRPr="00D4591C">
        <w:rPr>
          <w:rFonts w:ascii="Arial" w:hAnsi="Arial" w:cs="Arial"/>
          <w:color w:val="000000" w:themeColor="text1"/>
        </w:rPr>
        <w:t xml:space="preserve">y el laboratorio de inocuidad </w:t>
      </w:r>
      <w:r w:rsidRPr="00D4591C">
        <w:rPr>
          <w:rFonts w:ascii="Arial" w:hAnsi="Arial" w:cs="Arial"/>
          <w:color w:val="000000" w:themeColor="text1"/>
        </w:rPr>
        <w:t>química par</w:t>
      </w:r>
      <w:r w:rsidR="00560677" w:rsidRPr="00D4591C">
        <w:rPr>
          <w:rFonts w:ascii="Arial" w:hAnsi="Arial" w:cs="Arial"/>
          <w:color w:val="000000" w:themeColor="text1"/>
        </w:rPr>
        <w:t xml:space="preserve">a un alcance considerable </w:t>
      </w:r>
      <w:r w:rsidRPr="00D4591C">
        <w:rPr>
          <w:rFonts w:ascii="Arial" w:hAnsi="Arial" w:cs="Arial"/>
          <w:color w:val="000000" w:themeColor="text1"/>
        </w:rPr>
        <w:t xml:space="preserve">que podría hacer al Centro más competitivo. </w:t>
      </w:r>
    </w:p>
    <w:p w:rsidR="00D73AB3" w:rsidRPr="00D4591C" w:rsidRDefault="00D73AB3" w:rsidP="001206E3">
      <w:pPr>
        <w:jc w:val="both"/>
        <w:rPr>
          <w:rFonts w:ascii="Arial" w:hAnsi="Arial" w:cs="Arial"/>
          <w:color w:val="000000" w:themeColor="text1"/>
        </w:rPr>
      </w:pPr>
      <w:r w:rsidRPr="00D4591C">
        <w:rPr>
          <w:rFonts w:ascii="Arial" w:hAnsi="Arial" w:cs="Arial"/>
          <w:color w:val="000000" w:themeColor="text1"/>
        </w:rPr>
        <w:br w:type="page"/>
      </w:r>
    </w:p>
    <w:p w:rsidR="00A2091D" w:rsidRPr="00D4591C" w:rsidRDefault="0035475A" w:rsidP="0035475A">
      <w:pPr>
        <w:pStyle w:val="Ttulo1"/>
        <w:numPr>
          <w:ilvl w:val="0"/>
          <w:numId w:val="3"/>
        </w:numPr>
        <w:rPr>
          <w:rFonts w:ascii="Arial" w:hAnsi="Arial" w:cs="Arial"/>
          <w:color w:val="000000" w:themeColor="text1"/>
          <w:sz w:val="22"/>
          <w:szCs w:val="22"/>
        </w:rPr>
      </w:pPr>
      <w:bookmarkStart w:id="2" w:name="_Toc356746191"/>
      <w:r w:rsidRPr="00D4591C">
        <w:rPr>
          <w:rFonts w:ascii="Arial" w:hAnsi="Arial" w:cs="Arial"/>
          <w:color w:val="000000" w:themeColor="text1"/>
          <w:sz w:val="22"/>
          <w:szCs w:val="22"/>
        </w:rPr>
        <w:lastRenderedPageBreak/>
        <w:t>IDENTIFICACIÓN DE LA OPORTUNIDAD Y JUSTIFICACIÓN DEL TRABAJO</w:t>
      </w:r>
      <w:bookmarkEnd w:id="2"/>
    </w:p>
    <w:p w:rsidR="0035475A" w:rsidRPr="00D4591C" w:rsidRDefault="0035475A" w:rsidP="0035475A">
      <w:pPr>
        <w:rPr>
          <w:rFonts w:ascii="Arial" w:hAnsi="Arial" w:cs="Arial"/>
          <w:color w:val="000000" w:themeColor="text1"/>
        </w:rPr>
      </w:pPr>
    </w:p>
    <w:p w:rsidR="00A67856" w:rsidRPr="00D4591C" w:rsidRDefault="00A67856" w:rsidP="00A67856">
      <w:pPr>
        <w:pStyle w:val="Ttulo3"/>
        <w:numPr>
          <w:ilvl w:val="1"/>
          <w:numId w:val="3"/>
        </w:numPr>
        <w:rPr>
          <w:rFonts w:ascii="Arial" w:hAnsi="Arial" w:cs="Arial"/>
          <w:color w:val="000000" w:themeColor="text1"/>
        </w:rPr>
      </w:pPr>
      <w:bookmarkStart w:id="3" w:name="_Toc356746192"/>
      <w:r w:rsidRPr="00D4591C">
        <w:rPr>
          <w:rFonts w:ascii="Arial" w:hAnsi="Arial" w:cs="Arial"/>
          <w:color w:val="000000" w:themeColor="text1"/>
        </w:rPr>
        <w:t>Justificación</w:t>
      </w:r>
      <w:bookmarkEnd w:id="3"/>
    </w:p>
    <w:p w:rsidR="00A67856" w:rsidRPr="00D4591C" w:rsidRDefault="00A67856" w:rsidP="00A67856">
      <w:pPr>
        <w:pStyle w:val="Prrafodelista"/>
        <w:rPr>
          <w:rFonts w:ascii="Arial" w:hAnsi="Arial" w:cs="Arial"/>
          <w:color w:val="000000" w:themeColor="text1"/>
          <w:sz w:val="22"/>
          <w:szCs w:val="22"/>
        </w:rPr>
      </w:pPr>
    </w:p>
    <w:p w:rsidR="0035475A" w:rsidRPr="00D4591C" w:rsidRDefault="0035475A" w:rsidP="00E00A80">
      <w:pPr>
        <w:jc w:val="both"/>
        <w:rPr>
          <w:rFonts w:ascii="Arial" w:hAnsi="Arial" w:cs="Arial"/>
          <w:color w:val="000000" w:themeColor="text1"/>
        </w:rPr>
      </w:pPr>
      <w:r w:rsidRPr="00D4591C">
        <w:rPr>
          <w:rFonts w:ascii="Arial" w:hAnsi="Arial" w:cs="Arial"/>
          <w:color w:val="000000" w:themeColor="text1"/>
        </w:rPr>
        <w:t xml:space="preserve">El Centro de </w:t>
      </w:r>
      <w:proofErr w:type="spellStart"/>
      <w:r w:rsidRPr="00D4591C">
        <w:rPr>
          <w:rFonts w:ascii="Arial" w:hAnsi="Arial" w:cs="Arial"/>
          <w:color w:val="000000" w:themeColor="text1"/>
        </w:rPr>
        <w:t>Bio</w:t>
      </w:r>
      <w:proofErr w:type="spellEnd"/>
      <w:r w:rsidRPr="00D4591C">
        <w:rPr>
          <w:rFonts w:ascii="Arial" w:hAnsi="Arial" w:cs="Arial"/>
          <w:color w:val="000000" w:themeColor="text1"/>
        </w:rPr>
        <w:t>-Sistemas de la Universidad Jorge Tadeo Lozano, en cumplimiento de su misión de generar conocimiento científico y aplicado en áreas de la biología, las ciencias ambientales y la ingeniería, mediante procesos de investigación y proyección social y en su conciencia de participar en un mercado competitivo que exige tener procesos que aseguren la calidad y confiabilidad de los resultados de sus laboratorios, viene haciendo un esfuerzo administrativo y operativo por lograr la implementación de un sistema de gestión de calidad bajo la norma ISO/IEC 17025 (Requisitos generales para la competencia de los laboratorios de ensayo y calibración)  con el fin de lograr la acreditación del laboratorio de suelos y aguas y el laboratorio de inocuidad química.</w:t>
      </w:r>
    </w:p>
    <w:p w:rsidR="001E579C" w:rsidRPr="00D4591C" w:rsidRDefault="001E579C" w:rsidP="00E00A80">
      <w:pPr>
        <w:jc w:val="both"/>
        <w:rPr>
          <w:rFonts w:ascii="Arial" w:hAnsi="Arial" w:cs="Arial"/>
          <w:color w:val="000000" w:themeColor="text1"/>
        </w:rPr>
      </w:pPr>
      <w:r w:rsidRPr="00D4591C">
        <w:rPr>
          <w:rFonts w:ascii="Arial" w:hAnsi="Arial" w:cs="Arial"/>
          <w:color w:val="000000" w:themeColor="text1"/>
        </w:rPr>
        <w:t xml:space="preserve">Hay una razón de ser para implementación del sistema de calidad con fines de acreditación  y está relacionada con la necesidad de realizar pruebas  de inocuidad química como lo son las pruebas de residuos de plaguicidas, debido a que en los últimos años son requeridas en Colombia para dar cumplimiento a la normatividad vigente para la exportación de los productos alimenticios que ofrecen los clientes del Centro de </w:t>
      </w:r>
      <w:proofErr w:type="spellStart"/>
      <w:r w:rsidRPr="00D4591C">
        <w:rPr>
          <w:rFonts w:ascii="Arial" w:hAnsi="Arial" w:cs="Arial"/>
          <w:color w:val="000000" w:themeColor="text1"/>
        </w:rPr>
        <w:t>Bio</w:t>
      </w:r>
      <w:proofErr w:type="spellEnd"/>
      <w:r w:rsidRPr="00D4591C">
        <w:rPr>
          <w:rFonts w:ascii="Arial" w:hAnsi="Arial" w:cs="Arial"/>
          <w:color w:val="000000" w:themeColor="text1"/>
        </w:rPr>
        <w:t xml:space="preserve">-Sistemas y de las cuales pocos laboratorios a nivel nacional tienen la capacidad técnica para realizarlas. Para el caso de los análisis de suelos, las determinaciones analíticas con mayor incidencia en el diagnóstico de la fertilidad de los suelos, el estado nutricional del material vegetal y la caracterización de las aguas para riego son las determinaciones de elementos mayores (Ca, Mg, </w:t>
      </w:r>
      <w:proofErr w:type="spellStart"/>
      <w:r w:rsidRPr="00D4591C">
        <w:rPr>
          <w:rFonts w:ascii="Arial" w:hAnsi="Arial" w:cs="Arial"/>
          <w:color w:val="000000" w:themeColor="text1"/>
        </w:rPr>
        <w:t>Na</w:t>
      </w:r>
      <w:proofErr w:type="spellEnd"/>
      <w:r w:rsidRPr="00D4591C">
        <w:rPr>
          <w:rFonts w:ascii="Arial" w:hAnsi="Arial" w:cs="Arial"/>
          <w:color w:val="000000" w:themeColor="text1"/>
        </w:rPr>
        <w:t xml:space="preserve"> y K) y elementos menores (FE, Cu, Mn y Zn), que en resumen  determinan la calidad del sistema de producción para los cultivos.</w:t>
      </w:r>
    </w:p>
    <w:p w:rsidR="001E579C" w:rsidRPr="00D4591C" w:rsidRDefault="001E579C" w:rsidP="00E00A80">
      <w:pPr>
        <w:jc w:val="both"/>
        <w:rPr>
          <w:rFonts w:ascii="Arial" w:hAnsi="Arial" w:cs="Arial"/>
          <w:color w:val="000000" w:themeColor="text1"/>
        </w:rPr>
      </w:pPr>
      <w:r w:rsidRPr="00D4591C">
        <w:rPr>
          <w:rFonts w:ascii="Arial" w:hAnsi="Arial" w:cs="Arial"/>
          <w:color w:val="000000" w:themeColor="text1"/>
        </w:rPr>
        <w:t xml:space="preserve">La figura de Acreditación, tiene un componente técnico mayor al de la certificación que afirma que el proceso está controlado bajo lo que dice la norma. Con el logro de la Acreditación, se podrá expedir un certificado a los clientes del laboratorio y del Centro de </w:t>
      </w:r>
      <w:proofErr w:type="spellStart"/>
      <w:r w:rsidRPr="00D4591C">
        <w:rPr>
          <w:rFonts w:ascii="Arial" w:hAnsi="Arial" w:cs="Arial"/>
          <w:color w:val="000000" w:themeColor="text1"/>
        </w:rPr>
        <w:t>Bio</w:t>
      </w:r>
      <w:proofErr w:type="spellEnd"/>
      <w:r w:rsidRPr="00D4591C">
        <w:rPr>
          <w:rFonts w:ascii="Arial" w:hAnsi="Arial" w:cs="Arial"/>
          <w:color w:val="000000" w:themeColor="text1"/>
        </w:rPr>
        <w:t>-Sistemas  para que los análisis tengan validez internacional.</w:t>
      </w:r>
    </w:p>
    <w:p w:rsidR="001E579C" w:rsidRPr="00D4591C" w:rsidRDefault="001E579C" w:rsidP="00E00A80">
      <w:pPr>
        <w:spacing w:line="240" w:lineRule="auto"/>
        <w:jc w:val="both"/>
        <w:rPr>
          <w:rFonts w:ascii="Arial" w:hAnsi="Arial" w:cs="Arial"/>
          <w:color w:val="000000" w:themeColor="text1"/>
        </w:rPr>
      </w:pPr>
      <w:r w:rsidRPr="00D4591C">
        <w:rPr>
          <w:rFonts w:ascii="Arial" w:hAnsi="Arial" w:cs="Arial"/>
          <w:color w:val="000000" w:themeColor="text1"/>
        </w:rPr>
        <w:t>Así mismo, es valioso nombrar que el laboratorio de inocuidad química ha tenido premiaciones por ser un proyecto  (entre 5 mejores) que combina  la investigación con la tecnología y que puede convertirse en un buen negocio de base tecnológica.</w:t>
      </w:r>
    </w:p>
    <w:p w:rsidR="0035475A" w:rsidRPr="00D4591C" w:rsidRDefault="0035475A" w:rsidP="00E00A80">
      <w:pPr>
        <w:jc w:val="both"/>
        <w:rPr>
          <w:rFonts w:ascii="Arial" w:hAnsi="Arial" w:cs="Arial"/>
          <w:color w:val="000000" w:themeColor="text1"/>
        </w:rPr>
      </w:pPr>
      <w:r w:rsidRPr="00D4591C">
        <w:rPr>
          <w:rFonts w:ascii="Arial" w:hAnsi="Arial" w:cs="Arial"/>
          <w:color w:val="000000" w:themeColor="text1"/>
        </w:rPr>
        <w:t xml:space="preserve">El sistema de gestión de la norma ISO 17025 se sigue en todo el laboratorio, pero el alcance de la acreditación está limitado a las actividades de análisis realizadas con productos y parámetros específicos que contienen los ensayos escogidos para acreditación. Este alcance puede </w:t>
      </w:r>
      <w:r w:rsidR="001E579C" w:rsidRPr="00D4591C">
        <w:rPr>
          <w:rFonts w:ascii="Arial" w:hAnsi="Arial" w:cs="Arial"/>
          <w:color w:val="000000" w:themeColor="text1"/>
        </w:rPr>
        <w:t xml:space="preserve">variar en el tiempo o ser </w:t>
      </w:r>
      <w:r w:rsidRPr="00D4591C">
        <w:rPr>
          <w:rFonts w:ascii="Arial" w:hAnsi="Arial" w:cs="Arial"/>
          <w:color w:val="000000" w:themeColor="text1"/>
        </w:rPr>
        <w:t>actualizado en función a las necesidades de los clientes</w:t>
      </w:r>
      <w:r w:rsidR="001E579C" w:rsidRPr="00D4591C">
        <w:rPr>
          <w:rFonts w:ascii="Arial" w:hAnsi="Arial" w:cs="Arial"/>
          <w:color w:val="000000" w:themeColor="text1"/>
        </w:rPr>
        <w:t xml:space="preserve"> </w:t>
      </w:r>
      <w:r w:rsidRPr="00D4591C">
        <w:rPr>
          <w:rFonts w:ascii="Arial" w:hAnsi="Arial" w:cs="Arial"/>
          <w:color w:val="000000" w:themeColor="text1"/>
        </w:rPr>
        <w:t>y/o de la alta dirección</w:t>
      </w:r>
      <w:r w:rsidR="00560677" w:rsidRPr="00D4591C">
        <w:rPr>
          <w:rFonts w:ascii="Arial" w:hAnsi="Arial" w:cs="Arial"/>
          <w:color w:val="000000" w:themeColor="text1"/>
        </w:rPr>
        <w:t xml:space="preserve"> del Centro o la Universidad</w:t>
      </w:r>
      <w:r w:rsidRPr="00D4591C">
        <w:rPr>
          <w:rFonts w:ascii="Arial" w:hAnsi="Arial" w:cs="Arial"/>
          <w:color w:val="000000" w:themeColor="text1"/>
        </w:rPr>
        <w:t>.</w:t>
      </w:r>
    </w:p>
    <w:p w:rsidR="0035475A" w:rsidRPr="00D4591C" w:rsidRDefault="0035475A" w:rsidP="00E00A80">
      <w:pPr>
        <w:jc w:val="both"/>
        <w:rPr>
          <w:rFonts w:ascii="Arial" w:hAnsi="Arial" w:cs="Arial"/>
          <w:color w:val="000000" w:themeColor="text1"/>
        </w:rPr>
      </w:pPr>
      <w:r w:rsidRPr="00D4591C">
        <w:rPr>
          <w:rFonts w:ascii="Arial" w:hAnsi="Arial" w:cs="Arial"/>
          <w:color w:val="000000" w:themeColor="text1"/>
        </w:rPr>
        <w:t xml:space="preserve">Los ensayos seleccionados para acreditación se describen en la </w:t>
      </w:r>
      <w:r w:rsidR="006672DC" w:rsidRPr="00D4591C">
        <w:rPr>
          <w:rFonts w:ascii="Arial" w:hAnsi="Arial" w:cs="Arial"/>
          <w:color w:val="000000" w:themeColor="text1"/>
        </w:rPr>
        <w:t>siguiente tabla</w:t>
      </w:r>
      <w:r w:rsidRPr="00D4591C">
        <w:rPr>
          <w:rFonts w:ascii="Arial" w:hAnsi="Arial" w:cs="Arial"/>
          <w:color w:val="000000" w:themeColor="text1"/>
        </w:rPr>
        <w:t>:</w:t>
      </w:r>
    </w:p>
    <w:p w:rsidR="0035475A" w:rsidRPr="00D4591C" w:rsidRDefault="0035475A" w:rsidP="0035475A">
      <w:pPr>
        <w:jc w:val="both"/>
        <w:rPr>
          <w:rFonts w:ascii="Arial" w:hAnsi="Arial" w:cs="Arial"/>
          <w:color w:val="000000" w:themeColor="text1"/>
        </w:rPr>
      </w:pPr>
    </w:p>
    <w:p w:rsidR="006672DC" w:rsidRPr="00D4591C" w:rsidRDefault="006672DC" w:rsidP="0035475A">
      <w:pPr>
        <w:jc w:val="both"/>
        <w:rPr>
          <w:rFonts w:ascii="Arial" w:hAnsi="Arial" w:cs="Arial"/>
          <w:color w:val="000000" w:themeColor="text1"/>
        </w:rPr>
      </w:pPr>
    </w:p>
    <w:p w:rsidR="006672DC" w:rsidRPr="00D4591C" w:rsidRDefault="006672DC" w:rsidP="0035475A">
      <w:pPr>
        <w:jc w:val="both"/>
        <w:rPr>
          <w:rFonts w:ascii="Arial" w:hAnsi="Arial" w:cs="Arial"/>
          <w:color w:val="000000" w:themeColor="text1"/>
        </w:rPr>
      </w:pPr>
    </w:p>
    <w:p w:rsidR="006672DC" w:rsidRPr="00D4591C" w:rsidRDefault="0078202E" w:rsidP="0078202E">
      <w:pPr>
        <w:jc w:val="center"/>
        <w:rPr>
          <w:rFonts w:ascii="Arial" w:hAnsi="Arial" w:cs="Arial"/>
          <w:color w:val="000000" w:themeColor="text1"/>
        </w:rPr>
      </w:pPr>
      <w:r w:rsidRPr="00D4591C">
        <w:rPr>
          <w:rFonts w:ascii="Arial" w:hAnsi="Arial" w:cs="Arial"/>
          <w:noProof/>
          <w:color w:val="000000" w:themeColor="text1"/>
          <w:lang w:eastAsia="es-CO"/>
        </w:rPr>
        <w:drawing>
          <wp:inline distT="0" distB="0" distL="0" distR="0" wp14:anchorId="10625F21" wp14:editId="28E823AC">
            <wp:extent cx="4533900" cy="179070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3900" cy="1790700"/>
                    </a:xfrm>
                    <a:prstGeom prst="rect">
                      <a:avLst/>
                    </a:prstGeom>
                    <a:noFill/>
                    <a:ln>
                      <a:noFill/>
                    </a:ln>
                  </pic:spPr>
                </pic:pic>
              </a:graphicData>
            </a:graphic>
          </wp:inline>
        </w:drawing>
      </w:r>
    </w:p>
    <w:p w:rsidR="006672DC" w:rsidRPr="00D4591C" w:rsidRDefault="006672DC" w:rsidP="006672DC">
      <w:pPr>
        <w:spacing w:line="240" w:lineRule="auto"/>
        <w:jc w:val="center"/>
        <w:rPr>
          <w:rFonts w:ascii="Arial" w:hAnsi="Arial" w:cs="Arial"/>
          <w:i/>
          <w:color w:val="000000" w:themeColor="text1"/>
        </w:rPr>
      </w:pPr>
      <w:r w:rsidRPr="00D4591C">
        <w:rPr>
          <w:rFonts w:ascii="Arial" w:hAnsi="Arial" w:cs="Arial"/>
          <w:i/>
          <w:color w:val="000000" w:themeColor="text1"/>
        </w:rPr>
        <w:t>Tabla 1. Ensayos seleccionados para la acreditación</w:t>
      </w:r>
    </w:p>
    <w:p w:rsidR="006672DC" w:rsidRPr="00D4591C" w:rsidRDefault="006672DC" w:rsidP="006672DC">
      <w:pPr>
        <w:spacing w:line="240" w:lineRule="auto"/>
        <w:jc w:val="center"/>
        <w:rPr>
          <w:rFonts w:ascii="Arial" w:hAnsi="Arial" w:cs="Arial"/>
          <w:i/>
          <w:color w:val="000000" w:themeColor="text1"/>
        </w:rPr>
      </w:pPr>
    </w:p>
    <w:p w:rsidR="00A67856" w:rsidRPr="00D4591C" w:rsidRDefault="00A67856" w:rsidP="00A67856">
      <w:pPr>
        <w:pStyle w:val="Ttulo3"/>
        <w:numPr>
          <w:ilvl w:val="1"/>
          <w:numId w:val="3"/>
        </w:numPr>
        <w:rPr>
          <w:rFonts w:ascii="Arial" w:hAnsi="Arial" w:cs="Arial"/>
          <w:color w:val="000000" w:themeColor="text1"/>
        </w:rPr>
      </w:pPr>
      <w:bookmarkStart w:id="4" w:name="_Toc356746193"/>
      <w:r w:rsidRPr="00D4591C">
        <w:rPr>
          <w:rFonts w:ascii="Arial" w:hAnsi="Arial" w:cs="Arial"/>
          <w:color w:val="000000" w:themeColor="text1"/>
        </w:rPr>
        <w:t>Objetivo General</w:t>
      </w:r>
      <w:bookmarkEnd w:id="4"/>
    </w:p>
    <w:p w:rsidR="00A67856" w:rsidRPr="00D4591C" w:rsidRDefault="00A67856" w:rsidP="00A67856">
      <w:pPr>
        <w:rPr>
          <w:rFonts w:ascii="Arial" w:hAnsi="Arial" w:cs="Arial"/>
          <w:color w:val="000000" w:themeColor="text1"/>
        </w:rPr>
      </w:pPr>
    </w:p>
    <w:p w:rsidR="00A67856" w:rsidRPr="00D4591C" w:rsidRDefault="00A67856" w:rsidP="00A67856">
      <w:pPr>
        <w:jc w:val="both"/>
        <w:rPr>
          <w:rFonts w:ascii="Arial" w:hAnsi="Arial" w:cs="Arial"/>
          <w:color w:val="000000" w:themeColor="text1"/>
        </w:rPr>
      </w:pPr>
      <w:r w:rsidRPr="00D4591C">
        <w:rPr>
          <w:rFonts w:ascii="Arial" w:hAnsi="Arial" w:cs="Arial"/>
          <w:color w:val="000000" w:themeColor="text1"/>
        </w:rPr>
        <w:t xml:space="preserve">Se convierte en objetivo principal de este trabajo de grado, apoyar al Centro de </w:t>
      </w:r>
      <w:proofErr w:type="spellStart"/>
      <w:r w:rsidRPr="00D4591C">
        <w:rPr>
          <w:rFonts w:ascii="Arial" w:hAnsi="Arial" w:cs="Arial"/>
          <w:color w:val="000000" w:themeColor="text1"/>
        </w:rPr>
        <w:t>Bio</w:t>
      </w:r>
      <w:proofErr w:type="spellEnd"/>
      <w:r w:rsidRPr="00D4591C">
        <w:rPr>
          <w:rFonts w:ascii="Arial" w:hAnsi="Arial" w:cs="Arial"/>
          <w:color w:val="000000" w:themeColor="text1"/>
        </w:rPr>
        <w:t>-Sistemas de la Universidad Jorge Tadeo Lozano en la implementación del Sistema de Gestión de Calidad bajo la norma ISO/IEC 17025 en las fases de documentación, divulgación y apropiación del sistema a nivel interno dando unas recomendaciones finales para el mismo y algunas opciones de software de gestión documental donde se pueda administrar fácilmente el Sistema de Gestión de Calidad.</w:t>
      </w:r>
    </w:p>
    <w:p w:rsidR="00A67856" w:rsidRPr="00D4591C" w:rsidRDefault="00A67856" w:rsidP="00A67856">
      <w:pPr>
        <w:rPr>
          <w:rFonts w:ascii="Arial" w:hAnsi="Arial" w:cs="Arial"/>
          <w:color w:val="000000" w:themeColor="text1"/>
        </w:rPr>
      </w:pPr>
    </w:p>
    <w:p w:rsidR="00A67856" w:rsidRPr="00D4591C" w:rsidRDefault="00A67856" w:rsidP="00A67856">
      <w:pPr>
        <w:rPr>
          <w:rFonts w:ascii="Arial" w:hAnsi="Arial" w:cs="Arial"/>
          <w:color w:val="000000" w:themeColor="text1"/>
        </w:rPr>
      </w:pPr>
    </w:p>
    <w:p w:rsidR="006672DC" w:rsidRPr="00D4591C" w:rsidRDefault="006672DC" w:rsidP="006672DC">
      <w:pPr>
        <w:spacing w:line="240" w:lineRule="auto"/>
        <w:jc w:val="both"/>
        <w:rPr>
          <w:rFonts w:ascii="Arial" w:hAnsi="Arial" w:cs="Arial"/>
          <w:color w:val="000000" w:themeColor="text1"/>
        </w:rPr>
      </w:pPr>
    </w:p>
    <w:p w:rsidR="006672DC" w:rsidRPr="00D4591C" w:rsidRDefault="006672DC" w:rsidP="0035475A">
      <w:pPr>
        <w:jc w:val="both"/>
        <w:rPr>
          <w:rFonts w:ascii="Arial" w:hAnsi="Arial" w:cs="Arial"/>
          <w:color w:val="000000" w:themeColor="text1"/>
        </w:rPr>
      </w:pPr>
    </w:p>
    <w:p w:rsidR="006672DC" w:rsidRPr="00D4591C" w:rsidRDefault="006672DC" w:rsidP="0035475A">
      <w:pPr>
        <w:jc w:val="both"/>
        <w:rPr>
          <w:rFonts w:ascii="Arial" w:hAnsi="Arial" w:cs="Arial"/>
          <w:color w:val="000000" w:themeColor="text1"/>
        </w:rPr>
      </w:pPr>
    </w:p>
    <w:p w:rsidR="006B5BE0" w:rsidRPr="00D4591C" w:rsidRDefault="006B5BE0">
      <w:pPr>
        <w:rPr>
          <w:rFonts w:ascii="Arial" w:hAnsi="Arial" w:cs="Arial"/>
          <w:color w:val="000000" w:themeColor="text1"/>
        </w:rPr>
      </w:pPr>
      <w:r w:rsidRPr="00D4591C">
        <w:rPr>
          <w:rFonts w:ascii="Arial" w:hAnsi="Arial" w:cs="Arial"/>
          <w:color w:val="000000" w:themeColor="text1"/>
        </w:rPr>
        <w:br w:type="page"/>
      </w:r>
    </w:p>
    <w:p w:rsidR="00A2091D" w:rsidRPr="00D4591C" w:rsidRDefault="00A2091D" w:rsidP="00A67856">
      <w:pPr>
        <w:pStyle w:val="Ttulo1"/>
        <w:numPr>
          <w:ilvl w:val="0"/>
          <w:numId w:val="3"/>
        </w:numPr>
        <w:rPr>
          <w:rFonts w:ascii="Arial" w:hAnsi="Arial" w:cs="Arial"/>
          <w:color w:val="000000" w:themeColor="text1"/>
          <w:sz w:val="22"/>
          <w:szCs w:val="22"/>
        </w:rPr>
      </w:pPr>
      <w:bookmarkStart w:id="5" w:name="_Toc356746194"/>
      <w:r w:rsidRPr="00D4591C">
        <w:rPr>
          <w:rFonts w:ascii="Arial" w:hAnsi="Arial" w:cs="Arial"/>
          <w:color w:val="000000" w:themeColor="text1"/>
          <w:sz w:val="22"/>
          <w:szCs w:val="22"/>
        </w:rPr>
        <w:lastRenderedPageBreak/>
        <w:t>ESTADO DEL ARTE</w:t>
      </w:r>
      <w:bookmarkEnd w:id="5"/>
    </w:p>
    <w:p w:rsidR="006B5BE0" w:rsidRPr="00D4591C" w:rsidRDefault="006B5BE0" w:rsidP="006B5BE0">
      <w:pPr>
        <w:rPr>
          <w:rFonts w:ascii="Arial" w:hAnsi="Arial" w:cs="Arial"/>
          <w:color w:val="000000" w:themeColor="text1"/>
        </w:rPr>
      </w:pPr>
    </w:p>
    <w:p w:rsidR="006B5BE0" w:rsidRPr="00D4591C" w:rsidRDefault="006B5BE0" w:rsidP="006B5BE0">
      <w:pPr>
        <w:pStyle w:val="Ttulo2"/>
        <w:numPr>
          <w:ilvl w:val="1"/>
          <w:numId w:val="3"/>
        </w:numPr>
        <w:rPr>
          <w:rFonts w:ascii="Arial" w:hAnsi="Arial" w:cs="Arial"/>
          <w:color w:val="000000" w:themeColor="text1"/>
          <w:sz w:val="22"/>
          <w:szCs w:val="22"/>
        </w:rPr>
      </w:pPr>
      <w:bookmarkStart w:id="6" w:name="_Toc356746195"/>
      <w:r w:rsidRPr="00D4591C">
        <w:rPr>
          <w:rFonts w:ascii="Arial" w:hAnsi="Arial" w:cs="Arial"/>
          <w:color w:val="000000" w:themeColor="text1"/>
          <w:sz w:val="22"/>
          <w:szCs w:val="22"/>
        </w:rPr>
        <w:t>MARCO TEÓRICO</w:t>
      </w:r>
      <w:bookmarkEnd w:id="6"/>
    </w:p>
    <w:p w:rsidR="006B5BE0" w:rsidRPr="00D4591C" w:rsidRDefault="006B5BE0" w:rsidP="006B5BE0">
      <w:pPr>
        <w:jc w:val="both"/>
        <w:rPr>
          <w:rFonts w:ascii="Arial" w:hAnsi="Arial" w:cs="Arial"/>
          <w:color w:val="000000" w:themeColor="text1"/>
        </w:rPr>
      </w:pPr>
    </w:p>
    <w:p w:rsidR="006B5BE0" w:rsidRPr="00D4591C" w:rsidRDefault="006B5BE0" w:rsidP="006B5BE0">
      <w:pPr>
        <w:pStyle w:val="Ttulo2"/>
        <w:keepLines w:val="0"/>
        <w:widowControl w:val="0"/>
        <w:numPr>
          <w:ilvl w:val="2"/>
          <w:numId w:val="3"/>
        </w:numPr>
        <w:spacing w:before="120" w:after="60" w:line="240" w:lineRule="atLeast"/>
        <w:jc w:val="both"/>
        <w:rPr>
          <w:rFonts w:ascii="Arial" w:hAnsi="Arial" w:cs="Arial"/>
          <w:color w:val="000000" w:themeColor="text1"/>
          <w:sz w:val="22"/>
          <w:szCs w:val="22"/>
        </w:rPr>
      </w:pPr>
      <w:bookmarkStart w:id="7" w:name="_Toc356746196"/>
      <w:r w:rsidRPr="00D4591C">
        <w:rPr>
          <w:rFonts w:ascii="Arial" w:hAnsi="Arial" w:cs="Arial"/>
          <w:color w:val="000000" w:themeColor="text1"/>
          <w:sz w:val="22"/>
          <w:szCs w:val="22"/>
        </w:rPr>
        <w:t>Las Normas</w:t>
      </w:r>
      <w:bookmarkEnd w:id="7"/>
    </w:p>
    <w:p w:rsidR="006B5BE0" w:rsidRPr="00D4591C" w:rsidRDefault="006B5BE0" w:rsidP="006B5BE0">
      <w:pPr>
        <w:jc w:val="both"/>
        <w:rPr>
          <w:rFonts w:ascii="Arial" w:hAnsi="Arial" w:cs="Arial"/>
          <w:color w:val="000000" w:themeColor="text1"/>
        </w:rPr>
      </w:pP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 xml:space="preserve">La sociedad en su conocimiento de vivir en comunidad y en apoyo con los otros en una relación colaborativa, va tomando conciencia acerca de que se deben estandarizar conductas o reglas  en las tareas y actividades del ser humano. </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 xml:space="preserve">Según la enciclopedia libre Wikipedia, el origen de las normas, es social. Así mismo habla de la moral: “El sistema de normas, reglas o deberes que regula las acciones de los individuos entre sí es lo que llamamos moral. La palabra moral proviene del latín </w:t>
      </w:r>
      <w:proofErr w:type="spellStart"/>
      <w:r w:rsidRPr="00D4591C">
        <w:rPr>
          <w:rFonts w:ascii="Arial" w:hAnsi="Arial" w:cs="Arial"/>
          <w:i/>
          <w:color w:val="000000" w:themeColor="text1"/>
        </w:rPr>
        <w:t>moralis</w:t>
      </w:r>
      <w:proofErr w:type="spellEnd"/>
      <w:r w:rsidRPr="00D4591C">
        <w:rPr>
          <w:rFonts w:ascii="Arial" w:hAnsi="Arial" w:cs="Arial"/>
          <w:color w:val="000000" w:themeColor="text1"/>
        </w:rPr>
        <w:t xml:space="preserve">, equivalente al griego </w:t>
      </w:r>
      <w:proofErr w:type="spellStart"/>
      <w:r w:rsidRPr="00D4591C">
        <w:rPr>
          <w:rFonts w:ascii="Arial" w:hAnsi="Arial" w:cs="Arial"/>
          <w:i/>
          <w:color w:val="000000" w:themeColor="text1"/>
        </w:rPr>
        <w:t>éfhos</w:t>
      </w:r>
      <w:proofErr w:type="spellEnd"/>
      <w:r w:rsidRPr="00D4591C">
        <w:rPr>
          <w:rFonts w:ascii="Arial" w:hAnsi="Arial" w:cs="Arial"/>
          <w:color w:val="000000" w:themeColor="text1"/>
        </w:rPr>
        <w:t>. Sin embargo, la traducción latina adquiere un matiz distinto de la griega y pierde parte del significado inicial. Moral quiere decir carácter o costumbre, en cuanto algo que ha sido adquirido, y ya no tiene el sentido de estructura originaria. "Las reglas morales representan necesidades sociales y colectivas, por lo que también son el origen del derecho, el cual aplicará la coacción y la sanción, con el fin de que se cumplan las leyes."</w:t>
      </w:r>
      <w:r w:rsidRPr="00D4591C">
        <w:rPr>
          <w:rStyle w:val="Refdenotaalpie"/>
          <w:rFonts w:ascii="Arial" w:hAnsi="Arial" w:cs="Arial"/>
          <w:color w:val="000000" w:themeColor="text1"/>
          <w:sz w:val="22"/>
        </w:rPr>
        <w:footnoteReference w:id="1"/>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 xml:space="preserve">Así mismo, se observa que la sociedad actual no ha cambiado mucho en cuanto a normas sociales, que aunque datan desde el siglo XIX del periódico romántico, se ven reflejadas en la sociedad de diferentes maneras según las diferentes culturas y los diferentes sistemas sociales. Estas diferencias sociales, los roles y las posiciones en la sociedad los estudia la sociología. </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La moral, que aunque también puede variar su concepto entre culturas y grupos sociales, hace referencia a un conjunto de creencias, normas y circunstancias a través de las cuáles se puede determinar si una persona a lo largo de toda su vida logró ser buena persona, además su contribución en su grupo social que determinará el comportamiento a obrar característico, es decir, que orienta acerca del bien o del mal (o lo que a nuestros ojos es correcto o incorrecto) de una acción.</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 xml:space="preserve">La Real Academia Española define “La moral” como: Perteneciente o relativo a las acciones o caracteres de las personas, desde el punto de vista de la bondad o malicia. Aplicado esto a la sociedad se van sumando a un conjuntos de las reglas o normas por las que se rige la conducta de un ser humano en de acuerdo con su entorno social y consigo mismo. Pueden existir acciones y actividades que para unos más que a otros les parezca que está fundamentado moralmente, por la estructura mental que cada quien tenga y sus influencias culturales y del medio social en el que se desarrolla, por esta </w:t>
      </w:r>
      <w:r w:rsidRPr="00D4591C">
        <w:rPr>
          <w:rFonts w:ascii="Arial" w:hAnsi="Arial" w:cs="Arial"/>
          <w:color w:val="000000" w:themeColor="text1"/>
        </w:rPr>
        <w:lastRenderedPageBreak/>
        <w:t>razón, la moral se relaciona con el estudio de la libertad y abarca la acción del hombre en todas sus manifestaciones.</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En este orden de ideas la “estandarización” de la moral y las relaciones sociales dan origen al concepto de poder. En los pueblos primitivos se relacionaba el poder con la fuerza física, es decir, a mayor fuerza más poder. Con la evolución del conocimiento y la historia del hombre este concepto se transforma al de poder, el de la razón. Luego, con el origen de la democracia, incluso antes de ella, las personas estructuraron un sistema de poder, el denominado: poder civil.</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El poder es el dominio, facultad y jurisdicción que uno tiene para  mandar o ejecutar una cosa. Es la suprema potestad directora y coactiva de una persona. El concepto de poder está más relacionado con el manejo social de una colectividad que con el manejo de la fuerza física. Es el poder civil quién se encarga del manejo de las relaciones sociales.</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Toda acción humana de relación social constituye un poder, o visto de otra manera, una forma de ejercicio del poder. El poder permite la conducción social y la razón de su existencia es regular caos en la sociedad procurando un ordenamiento y la determinación de responsabilidades a quiénes lo aplican.</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También está relacionada con las acciones humanas la ética, que según el libro de Leonardo Polo</w:t>
      </w:r>
      <w:r w:rsidRPr="00D4591C">
        <w:rPr>
          <w:rFonts w:ascii="Arial" w:hAnsi="Arial" w:cs="Arial"/>
          <w:color w:val="000000" w:themeColor="text1"/>
        </w:rPr>
        <w:footnoteReference w:id="2"/>
      </w:r>
      <w:r w:rsidRPr="00D4591C">
        <w:rPr>
          <w:rFonts w:ascii="Arial" w:hAnsi="Arial" w:cs="Arial"/>
          <w:color w:val="000000" w:themeColor="text1"/>
        </w:rPr>
        <w:t>, dice que “la ética consta de virtudes, bienes y normas”, así mismo afirma que “El acto Humano es bueno si tiene buenas consecuencias; hay que esperar: si lo que resulta es positivo, una ventaja, entonces ese acto es valioso. Si no, no se puede decir que sea éticamente bueno.”</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La conducción de la sociedad va generando costumbres y hábitos adquiridos en un entorno social, así mismo, la repetición de actos de la misma especie y el conjunto de cualidades o inclinaciones y usos que forman el carácter distintivo de una persona, genera la NORMA.</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 xml:space="preserve">La norma representa la línea de conducta en un individuo convirtiéndose en la regla que se debe seguir o a que se deben ajustar a las conductas, tareas, actividades y acciones del hombre. </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 xml:space="preserve">El profesor de la Universidad de Antioquia, Ramiro Pérez Álvarez, en su blog del origen de las normas afirma que el hombre debe cumplir las normas, siendo la norma una regla de obligado cumplimiento. </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 xml:space="preserve">También expresa: </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“Su cumplimiento representa el aporte al orden social en que se desenvuelve. La norma imprime un deber y conlleva una responsabilidad. Se fundamenta en la determinación de una solución social.</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lastRenderedPageBreak/>
        <w:t>Las normas sociales juegan un papel muy importante en la creación de condiciones de convivencia pacífica y respeto a la libertad individual en sociedades avanzadas y complejas.</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En la configuración de los grupos sociales se dan elementos que identifican a cada uno de sus miembros, a través de sus relaciones sociales se fijan objetivos útiles para el grupo. En la medida de su complejidad va adoptando normas fundamentales que enmarcas su dinámica y comprometen su desarrollo.</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Una norma puede ser sancionada o afianzada en dos sentidos: cuando la autoridad superior la valida confirmándola o cuando aquella recibe mayor eficacia por adición de castigos o de estímulos.</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La norma es la base de una organización social. Debe ser cumplida por cada uno de sus integrantes. Así quien la cumple se gratifica y vive dentro de un ambiente de respeto y de acatamiento.</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La generación de las normas da lugar al concepto de Estado. El acatamiento puede hacerse en forma voluntaria o en forma obligatoria.”</w:t>
      </w:r>
      <w:r w:rsidRPr="00D4591C">
        <w:rPr>
          <w:rStyle w:val="Refdenotaalpie"/>
          <w:rFonts w:ascii="Arial" w:hAnsi="Arial" w:cs="Arial"/>
          <w:color w:val="000000" w:themeColor="text1"/>
          <w:sz w:val="22"/>
        </w:rPr>
        <w:t xml:space="preserve"> </w:t>
      </w:r>
      <w:r w:rsidRPr="00D4591C">
        <w:rPr>
          <w:rStyle w:val="Refdenotaalpie"/>
          <w:rFonts w:ascii="Arial" w:hAnsi="Arial" w:cs="Arial"/>
          <w:color w:val="000000" w:themeColor="text1"/>
          <w:sz w:val="22"/>
        </w:rPr>
        <w:footnoteReference w:id="3"/>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De manera análoga y de la mano de la evolución de la industria, se van identificando necesidades de generar estándares para el que hacer en las fábricas y empresas que vayan mejorando los resultados y en pro de la calidad de los mismos.</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 xml:space="preserve">En este ámbito también se identifica una evolución ya que el ejercicio anterior  se hacía una revisión al final del proceso para ver si el resultado estaba dentro de unos parámetros estándar y de “calidad” para ser entregados a los consumidores, pero en la actualidad, el enfoque va direccionado hacia la calidad en cada una de las actividades del proceso de creación de productos y servicios, y no al final de los mismos. </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Con el fin de consolidar las buenas prácticas teniendo en cuenta la experiencia de muchos mercados e industrias nace la ISO.</w:t>
      </w:r>
    </w:p>
    <w:p w:rsidR="006B5BE0" w:rsidRPr="00D4591C" w:rsidRDefault="006B5BE0" w:rsidP="004862F5">
      <w:pPr>
        <w:pStyle w:val="Ttulo2"/>
        <w:keepLines w:val="0"/>
        <w:widowControl w:val="0"/>
        <w:spacing w:before="120" w:after="60" w:line="240" w:lineRule="atLeast"/>
        <w:ind w:left="360"/>
        <w:jc w:val="both"/>
        <w:rPr>
          <w:rFonts w:ascii="Arial" w:hAnsi="Arial" w:cs="Arial"/>
          <w:color w:val="000000" w:themeColor="text1"/>
          <w:sz w:val="22"/>
          <w:szCs w:val="22"/>
        </w:rPr>
      </w:pPr>
    </w:p>
    <w:p w:rsidR="006B5BE0" w:rsidRPr="00D4591C" w:rsidRDefault="006B5BE0" w:rsidP="004862F5">
      <w:pPr>
        <w:pStyle w:val="Ttulo2"/>
        <w:keepLines w:val="0"/>
        <w:widowControl w:val="0"/>
        <w:numPr>
          <w:ilvl w:val="2"/>
          <w:numId w:val="3"/>
        </w:numPr>
        <w:spacing w:before="120" w:after="60" w:line="240" w:lineRule="atLeast"/>
        <w:jc w:val="both"/>
        <w:rPr>
          <w:rFonts w:ascii="Arial" w:hAnsi="Arial" w:cs="Arial"/>
          <w:color w:val="000000" w:themeColor="text1"/>
          <w:sz w:val="22"/>
          <w:szCs w:val="22"/>
        </w:rPr>
      </w:pPr>
      <w:bookmarkStart w:id="8" w:name="_Toc356746197"/>
      <w:r w:rsidRPr="00D4591C">
        <w:rPr>
          <w:rFonts w:ascii="Arial" w:hAnsi="Arial" w:cs="Arial"/>
          <w:color w:val="000000" w:themeColor="text1"/>
          <w:sz w:val="22"/>
          <w:szCs w:val="22"/>
        </w:rPr>
        <w:t>¿Qué es ISO?</w:t>
      </w:r>
      <w:bookmarkEnd w:id="8"/>
    </w:p>
    <w:p w:rsidR="006B5BE0" w:rsidRPr="00D4591C" w:rsidRDefault="006B5BE0" w:rsidP="006B5BE0">
      <w:pPr>
        <w:jc w:val="both"/>
        <w:rPr>
          <w:rFonts w:ascii="Arial" w:hAnsi="Arial" w:cs="Arial"/>
          <w:color w:val="000000" w:themeColor="text1"/>
        </w:rPr>
      </w:pP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 xml:space="preserve">Bajo la necesidad de estandarizar las prácticas, conductas, lineamientos y buenas prácticas, nace La ISO (Internacional </w:t>
      </w:r>
      <w:proofErr w:type="spellStart"/>
      <w:r w:rsidRPr="00D4591C">
        <w:rPr>
          <w:rFonts w:ascii="Arial" w:hAnsi="Arial" w:cs="Arial"/>
          <w:color w:val="000000" w:themeColor="text1"/>
        </w:rPr>
        <w:t>Organization</w:t>
      </w:r>
      <w:proofErr w:type="spellEnd"/>
      <w:r w:rsidRPr="00D4591C">
        <w:rPr>
          <w:rFonts w:ascii="Arial" w:hAnsi="Arial" w:cs="Arial"/>
          <w:color w:val="000000" w:themeColor="text1"/>
        </w:rPr>
        <w:t xml:space="preserve"> </w:t>
      </w:r>
      <w:proofErr w:type="spellStart"/>
      <w:r w:rsidRPr="00D4591C">
        <w:rPr>
          <w:rFonts w:ascii="Arial" w:hAnsi="Arial" w:cs="Arial"/>
          <w:color w:val="000000" w:themeColor="text1"/>
        </w:rPr>
        <w:t>for</w:t>
      </w:r>
      <w:proofErr w:type="spellEnd"/>
      <w:r w:rsidRPr="00D4591C">
        <w:rPr>
          <w:rFonts w:ascii="Arial" w:hAnsi="Arial" w:cs="Arial"/>
          <w:color w:val="000000" w:themeColor="text1"/>
        </w:rPr>
        <w:t xml:space="preserve"> </w:t>
      </w:r>
      <w:proofErr w:type="spellStart"/>
      <w:r w:rsidRPr="00D4591C">
        <w:rPr>
          <w:rFonts w:ascii="Arial" w:hAnsi="Arial" w:cs="Arial"/>
          <w:color w:val="000000" w:themeColor="text1"/>
        </w:rPr>
        <w:t>Standardization</w:t>
      </w:r>
      <w:proofErr w:type="spellEnd"/>
      <w:r w:rsidRPr="00D4591C">
        <w:rPr>
          <w:rFonts w:ascii="Arial" w:hAnsi="Arial" w:cs="Arial"/>
          <w:color w:val="000000" w:themeColor="text1"/>
        </w:rPr>
        <w:t xml:space="preserve">). El portal de redes, telecomunicaciones y tecnologías de la información </w:t>
      </w:r>
      <w:hyperlink r:id="rId11" w:history="1">
        <w:r w:rsidRPr="00D4591C">
          <w:rPr>
            <w:rStyle w:val="Hipervnculo"/>
            <w:rFonts w:ascii="Arial" w:hAnsi="Arial" w:cs="Arial"/>
            <w:color w:val="000000" w:themeColor="text1"/>
          </w:rPr>
          <w:t>www.eveliux.com</w:t>
        </w:r>
      </w:hyperlink>
      <w:r w:rsidRPr="00D4591C">
        <w:rPr>
          <w:rFonts w:ascii="Arial" w:hAnsi="Arial" w:cs="Arial"/>
          <w:color w:val="000000" w:themeColor="text1"/>
        </w:rPr>
        <w:t xml:space="preserve">  define la ISO como “una federación a nivel mundial de grupos nacionales de estándares de más de 100 países, uno de cada país.</w:t>
      </w:r>
    </w:p>
    <w:p w:rsidR="006B5BE0" w:rsidRPr="00D4591C" w:rsidRDefault="006B5BE0" w:rsidP="006B5BE0">
      <w:pPr>
        <w:jc w:val="both"/>
        <w:rPr>
          <w:rFonts w:ascii="Arial" w:hAnsi="Arial" w:cs="Arial"/>
          <w:color w:val="000000" w:themeColor="text1"/>
        </w:rPr>
      </w:pP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lastRenderedPageBreak/>
        <w:t>La ISO es una organización no-gubernamental establecida en 1947. La misión de la ISO es promover el desarrollo de la estandarización y actividades relacionadas con el propósito de facilitar el intercambio internacional de bienes y servicios, y para desarrollar la cooperación en la esfera de la actividad intelectual, científica, tecnológica y económica.</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Los resultados del trabajo de la ISO en acuerdos internacionales son publicados como Estándares Internacionales.”</w:t>
      </w:r>
    </w:p>
    <w:p w:rsidR="006B5BE0" w:rsidRPr="00D4591C" w:rsidRDefault="006B5BE0" w:rsidP="006B5BE0">
      <w:pPr>
        <w:jc w:val="both"/>
        <w:rPr>
          <w:rFonts w:ascii="Arial" w:hAnsi="Arial" w:cs="Arial"/>
          <w:color w:val="000000" w:themeColor="text1"/>
        </w:rPr>
      </w:pPr>
    </w:p>
    <w:p w:rsidR="006B5BE0" w:rsidRPr="00D4591C" w:rsidRDefault="006B5BE0" w:rsidP="004862F5">
      <w:pPr>
        <w:pStyle w:val="Ttulo2"/>
        <w:keepLines w:val="0"/>
        <w:widowControl w:val="0"/>
        <w:numPr>
          <w:ilvl w:val="2"/>
          <w:numId w:val="3"/>
        </w:numPr>
        <w:spacing w:before="120" w:after="60" w:line="240" w:lineRule="atLeast"/>
        <w:jc w:val="both"/>
        <w:rPr>
          <w:rFonts w:ascii="Arial" w:hAnsi="Arial" w:cs="Arial"/>
          <w:color w:val="000000" w:themeColor="text1"/>
          <w:sz w:val="22"/>
          <w:szCs w:val="22"/>
        </w:rPr>
      </w:pPr>
      <w:bookmarkStart w:id="9" w:name="_Toc356746198"/>
      <w:r w:rsidRPr="00D4591C">
        <w:rPr>
          <w:rFonts w:ascii="Arial" w:hAnsi="Arial" w:cs="Arial"/>
          <w:color w:val="000000" w:themeColor="text1"/>
          <w:sz w:val="22"/>
          <w:szCs w:val="22"/>
        </w:rPr>
        <w:t>Historia de la ISO</w:t>
      </w:r>
      <w:bookmarkEnd w:id="9"/>
    </w:p>
    <w:p w:rsidR="006B5BE0" w:rsidRPr="00D4591C" w:rsidRDefault="006B5BE0" w:rsidP="006B5BE0">
      <w:pPr>
        <w:rPr>
          <w:rFonts w:ascii="Arial" w:hAnsi="Arial" w:cs="Arial"/>
          <w:color w:val="000000" w:themeColor="text1"/>
        </w:rPr>
      </w:pP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 xml:space="preserve">Los principios de la estandarización internacional fue en el campo electrotécnico: La IEC (International </w:t>
      </w:r>
      <w:proofErr w:type="spellStart"/>
      <w:r w:rsidRPr="00D4591C">
        <w:rPr>
          <w:rFonts w:ascii="Arial" w:hAnsi="Arial" w:cs="Arial"/>
          <w:color w:val="000000" w:themeColor="text1"/>
        </w:rPr>
        <w:t>Electrotechnical</w:t>
      </w:r>
      <w:proofErr w:type="spellEnd"/>
      <w:r w:rsidRPr="00D4591C">
        <w:rPr>
          <w:rFonts w:ascii="Arial" w:hAnsi="Arial" w:cs="Arial"/>
          <w:color w:val="000000" w:themeColor="text1"/>
        </w:rPr>
        <w:t xml:space="preserve"> </w:t>
      </w:r>
      <w:proofErr w:type="spellStart"/>
      <w:r w:rsidRPr="00D4591C">
        <w:rPr>
          <w:rFonts w:ascii="Arial" w:hAnsi="Arial" w:cs="Arial"/>
          <w:color w:val="000000" w:themeColor="text1"/>
        </w:rPr>
        <w:t>Commission</w:t>
      </w:r>
      <w:proofErr w:type="spellEnd"/>
      <w:r w:rsidRPr="00D4591C">
        <w:rPr>
          <w:rFonts w:ascii="Arial" w:hAnsi="Arial" w:cs="Arial"/>
          <w:color w:val="000000" w:themeColor="text1"/>
        </w:rPr>
        <w:t xml:space="preserve">) fue creada en 1906. El pionero en el trabajo en otros campos fue llevado a cabo por la ISA (International </w:t>
      </w:r>
      <w:proofErr w:type="spellStart"/>
      <w:r w:rsidRPr="00D4591C">
        <w:rPr>
          <w:rFonts w:ascii="Arial" w:hAnsi="Arial" w:cs="Arial"/>
          <w:color w:val="000000" w:themeColor="text1"/>
        </w:rPr>
        <w:t>Federation</w:t>
      </w:r>
      <w:proofErr w:type="spellEnd"/>
      <w:r w:rsidRPr="00D4591C">
        <w:rPr>
          <w:rFonts w:ascii="Arial" w:hAnsi="Arial" w:cs="Arial"/>
          <w:color w:val="000000" w:themeColor="text1"/>
        </w:rPr>
        <w:t xml:space="preserve"> of </w:t>
      </w:r>
      <w:proofErr w:type="spellStart"/>
      <w:r w:rsidRPr="00D4591C">
        <w:rPr>
          <w:rFonts w:ascii="Arial" w:hAnsi="Arial" w:cs="Arial"/>
          <w:color w:val="000000" w:themeColor="text1"/>
        </w:rPr>
        <w:t>the</w:t>
      </w:r>
      <w:proofErr w:type="spellEnd"/>
      <w:r w:rsidRPr="00D4591C">
        <w:rPr>
          <w:rFonts w:ascii="Arial" w:hAnsi="Arial" w:cs="Arial"/>
          <w:color w:val="000000" w:themeColor="text1"/>
        </w:rPr>
        <w:t xml:space="preserve"> </w:t>
      </w:r>
      <w:proofErr w:type="spellStart"/>
      <w:r w:rsidRPr="00D4591C">
        <w:rPr>
          <w:rFonts w:ascii="Arial" w:hAnsi="Arial" w:cs="Arial"/>
          <w:color w:val="000000" w:themeColor="text1"/>
        </w:rPr>
        <w:t>National</w:t>
      </w:r>
      <w:proofErr w:type="spellEnd"/>
      <w:r w:rsidRPr="00D4591C">
        <w:rPr>
          <w:rFonts w:ascii="Arial" w:hAnsi="Arial" w:cs="Arial"/>
          <w:color w:val="000000" w:themeColor="text1"/>
        </w:rPr>
        <w:t xml:space="preserve"> </w:t>
      </w:r>
      <w:proofErr w:type="spellStart"/>
      <w:r w:rsidRPr="00D4591C">
        <w:rPr>
          <w:rFonts w:ascii="Arial" w:hAnsi="Arial" w:cs="Arial"/>
          <w:color w:val="000000" w:themeColor="text1"/>
        </w:rPr>
        <w:t>Standarizing</w:t>
      </w:r>
      <w:proofErr w:type="spellEnd"/>
      <w:r w:rsidRPr="00D4591C">
        <w:rPr>
          <w:rFonts w:ascii="Arial" w:hAnsi="Arial" w:cs="Arial"/>
          <w:color w:val="000000" w:themeColor="text1"/>
        </w:rPr>
        <w:t xml:space="preserve"> </w:t>
      </w:r>
      <w:proofErr w:type="spellStart"/>
      <w:r w:rsidRPr="00D4591C">
        <w:rPr>
          <w:rFonts w:ascii="Arial" w:hAnsi="Arial" w:cs="Arial"/>
          <w:color w:val="000000" w:themeColor="text1"/>
        </w:rPr>
        <w:t>Associations</w:t>
      </w:r>
      <w:proofErr w:type="spellEnd"/>
      <w:r w:rsidRPr="00D4591C">
        <w:rPr>
          <w:rFonts w:ascii="Arial" w:hAnsi="Arial" w:cs="Arial"/>
          <w:color w:val="000000" w:themeColor="text1"/>
        </w:rPr>
        <w:t>), la cual fue creada en 1926.  Al principio, el trabajo de la ISA estuvo orientado a la ingeniería mecánica.</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Las actividades de la ISA terminaron en 1942, debido a la Segunda Guerra Mundial. Después de una reunión en Londres en 1946, los delegados de 25 países deciden crear una nueva organización" objeto del cual podría facilitar la coordinación y unificación internacional de estándares industriales". La nueva organización, ISO, empezó a funcionar oficialmente el 23 de febrero de 1947.</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 xml:space="preserve">El primer estándar de la ISO fue publicado en 1951 con el título, "Standard </w:t>
      </w:r>
      <w:proofErr w:type="spellStart"/>
      <w:r w:rsidRPr="00D4591C">
        <w:rPr>
          <w:rFonts w:ascii="Arial" w:hAnsi="Arial" w:cs="Arial"/>
          <w:color w:val="000000" w:themeColor="text1"/>
        </w:rPr>
        <w:t>reference</w:t>
      </w:r>
      <w:proofErr w:type="spellEnd"/>
      <w:r w:rsidRPr="00D4591C">
        <w:rPr>
          <w:rFonts w:ascii="Arial" w:hAnsi="Arial" w:cs="Arial"/>
          <w:color w:val="000000" w:themeColor="text1"/>
        </w:rPr>
        <w:t xml:space="preserve"> </w:t>
      </w:r>
      <w:proofErr w:type="spellStart"/>
      <w:r w:rsidRPr="00D4591C">
        <w:rPr>
          <w:rFonts w:ascii="Arial" w:hAnsi="Arial" w:cs="Arial"/>
          <w:color w:val="000000" w:themeColor="text1"/>
        </w:rPr>
        <w:t>temperature</w:t>
      </w:r>
      <w:proofErr w:type="spellEnd"/>
      <w:r w:rsidRPr="00D4591C">
        <w:rPr>
          <w:rFonts w:ascii="Arial" w:hAnsi="Arial" w:cs="Arial"/>
          <w:color w:val="000000" w:themeColor="text1"/>
        </w:rPr>
        <w:t xml:space="preserve"> </w:t>
      </w:r>
      <w:proofErr w:type="spellStart"/>
      <w:r w:rsidRPr="00D4591C">
        <w:rPr>
          <w:rFonts w:ascii="Arial" w:hAnsi="Arial" w:cs="Arial"/>
          <w:color w:val="000000" w:themeColor="text1"/>
        </w:rPr>
        <w:t>for</w:t>
      </w:r>
      <w:proofErr w:type="spellEnd"/>
      <w:r w:rsidRPr="00D4591C">
        <w:rPr>
          <w:rFonts w:ascii="Arial" w:hAnsi="Arial" w:cs="Arial"/>
          <w:color w:val="000000" w:themeColor="text1"/>
        </w:rPr>
        <w:t xml:space="preserve"> industrial </w:t>
      </w:r>
      <w:proofErr w:type="spellStart"/>
      <w:r w:rsidRPr="00D4591C">
        <w:rPr>
          <w:rFonts w:ascii="Arial" w:hAnsi="Arial" w:cs="Arial"/>
          <w:color w:val="000000" w:themeColor="text1"/>
        </w:rPr>
        <w:t>length</w:t>
      </w:r>
      <w:proofErr w:type="spellEnd"/>
      <w:r w:rsidRPr="00D4591C">
        <w:rPr>
          <w:rFonts w:ascii="Arial" w:hAnsi="Arial" w:cs="Arial"/>
          <w:color w:val="000000" w:themeColor="text1"/>
        </w:rPr>
        <w:t xml:space="preserve"> </w:t>
      </w:r>
      <w:proofErr w:type="spellStart"/>
      <w:r w:rsidRPr="00D4591C">
        <w:rPr>
          <w:rFonts w:ascii="Arial" w:hAnsi="Arial" w:cs="Arial"/>
          <w:color w:val="000000" w:themeColor="text1"/>
        </w:rPr>
        <w:t>measurement</w:t>
      </w:r>
      <w:proofErr w:type="spellEnd"/>
      <w:r w:rsidRPr="00D4591C">
        <w:rPr>
          <w:rFonts w:ascii="Arial" w:hAnsi="Arial" w:cs="Arial"/>
          <w:color w:val="000000" w:themeColor="text1"/>
        </w:rPr>
        <w:t>" que traduce referencia estándar de temperatura para mediciones de longitud industrial.</w:t>
      </w:r>
      <w:r w:rsidRPr="00D4591C">
        <w:rPr>
          <w:rStyle w:val="Refdenotaalpie"/>
          <w:rFonts w:ascii="Arial" w:hAnsi="Arial" w:cs="Arial"/>
          <w:color w:val="000000" w:themeColor="text1"/>
          <w:sz w:val="22"/>
        </w:rPr>
        <w:footnoteReference w:id="4"/>
      </w:r>
    </w:p>
    <w:p w:rsidR="006B5BE0" w:rsidRPr="00D4591C" w:rsidRDefault="006B5BE0" w:rsidP="006B5BE0">
      <w:pPr>
        <w:jc w:val="both"/>
        <w:rPr>
          <w:rFonts w:ascii="Arial" w:hAnsi="Arial" w:cs="Arial"/>
          <w:color w:val="000000" w:themeColor="text1"/>
        </w:rPr>
      </w:pPr>
    </w:p>
    <w:p w:rsidR="006B5BE0" w:rsidRPr="00D4591C" w:rsidRDefault="006B5BE0" w:rsidP="004862F5">
      <w:pPr>
        <w:pStyle w:val="Ttulo2"/>
        <w:keepLines w:val="0"/>
        <w:widowControl w:val="0"/>
        <w:numPr>
          <w:ilvl w:val="2"/>
          <w:numId w:val="3"/>
        </w:numPr>
        <w:spacing w:before="120" w:after="60" w:line="240" w:lineRule="atLeast"/>
        <w:jc w:val="both"/>
        <w:rPr>
          <w:rFonts w:ascii="Arial" w:hAnsi="Arial" w:cs="Arial"/>
          <w:color w:val="000000" w:themeColor="text1"/>
          <w:sz w:val="22"/>
          <w:szCs w:val="22"/>
        </w:rPr>
      </w:pPr>
      <w:bookmarkStart w:id="10" w:name="_Toc356746199"/>
      <w:r w:rsidRPr="00D4591C">
        <w:rPr>
          <w:rFonts w:ascii="Arial" w:hAnsi="Arial" w:cs="Arial"/>
          <w:color w:val="000000" w:themeColor="text1"/>
          <w:sz w:val="22"/>
          <w:szCs w:val="22"/>
        </w:rPr>
        <w:t>Origen del nombre ISO</w:t>
      </w:r>
      <w:bookmarkEnd w:id="10"/>
    </w:p>
    <w:p w:rsidR="006B5BE0" w:rsidRPr="00D4591C" w:rsidRDefault="006B5BE0" w:rsidP="006B5BE0">
      <w:pPr>
        <w:rPr>
          <w:rFonts w:ascii="Arial" w:hAnsi="Arial" w:cs="Arial"/>
          <w:color w:val="000000" w:themeColor="text1"/>
        </w:rPr>
      </w:pP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 xml:space="preserve">Muchas personas han mandado un montón de correspondencia a la Organización con respecto al origen del nombre ya que las siglas ISO no concuerdan el nombre de la organización en inglés: International </w:t>
      </w:r>
      <w:proofErr w:type="spellStart"/>
      <w:r w:rsidRPr="00D4591C">
        <w:rPr>
          <w:rFonts w:ascii="Arial" w:hAnsi="Arial" w:cs="Arial"/>
          <w:color w:val="000000" w:themeColor="text1"/>
        </w:rPr>
        <w:t>Organization</w:t>
      </w:r>
      <w:proofErr w:type="spellEnd"/>
      <w:r w:rsidRPr="00D4591C">
        <w:rPr>
          <w:rFonts w:ascii="Arial" w:hAnsi="Arial" w:cs="Arial"/>
          <w:color w:val="000000" w:themeColor="text1"/>
        </w:rPr>
        <w:t xml:space="preserve"> </w:t>
      </w:r>
      <w:proofErr w:type="spellStart"/>
      <w:r w:rsidRPr="00D4591C">
        <w:rPr>
          <w:rFonts w:ascii="Arial" w:hAnsi="Arial" w:cs="Arial"/>
          <w:color w:val="000000" w:themeColor="text1"/>
        </w:rPr>
        <w:t>for</w:t>
      </w:r>
      <w:proofErr w:type="spellEnd"/>
      <w:r w:rsidRPr="00D4591C">
        <w:rPr>
          <w:rFonts w:ascii="Arial" w:hAnsi="Arial" w:cs="Arial"/>
          <w:color w:val="000000" w:themeColor="text1"/>
        </w:rPr>
        <w:t xml:space="preserve"> </w:t>
      </w:r>
      <w:proofErr w:type="spellStart"/>
      <w:r w:rsidRPr="00D4591C">
        <w:rPr>
          <w:rFonts w:ascii="Arial" w:hAnsi="Arial" w:cs="Arial"/>
          <w:color w:val="000000" w:themeColor="text1"/>
        </w:rPr>
        <w:t>Standardization</w:t>
      </w:r>
      <w:proofErr w:type="spellEnd"/>
      <w:r w:rsidRPr="00D4591C">
        <w:rPr>
          <w:rFonts w:ascii="Arial" w:hAnsi="Arial" w:cs="Arial"/>
          <w:color w:val="000000" w:themeColor="text1"/>
        </w:rPr>
        <w:t>; aunque ha generado inquietud a muchas personas si no el acrónimo debería ser IOS.</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 xml:space="preserve">La verdad es que "ISO" es una palabra, derivada del griego </w:t>
      </w:r>
      <w:proofErr w:type="spellStart"/>
      <w:r w:rsidRPr="00D4591C">
        <w:rPr>
          <w:rFonts w:ascii="Arial" w:hAnsi="Arial" w:cs="Arial"/>
          <w:color w:val="000000" w:themeColor="text1"/>
        </w:rPr>
        <w:t>isos</w:t>
      </w:r>
      <w:proofErr w:type="spellEnd"/>
      <w:r w:rsidRPr="00D4591C">
        <w:rPr>
          <w:rFonts w:ascii="Arial" w:hAnsi="Arial" w:cs="Arial"/>
          <w:color w:val="000000" w:themeColor="text1"/>
        </w:rPr>
        <w:t>, que significa "igual", que es la raíz del prefijo "</w:t>
      </w:r>
      <w:proofErr w:type="spellStart"/>
      <w:r w:rsidRPr="00D4591C">
        <w:rPr>
          <w:rFonts w:ascii="Arial" w:hAnsi="Arial" w:cs="Arial"/>
          <w:color w:val="000000" w:themeColor="text1"/>
        </w:rPr>
        <w:t>iso</w:t>
      </w:r>
      <w:proofErr w:type="spellEnd"/>
      <w:r w:rsidRPr="00D4591C">
        <w:rPr>
          <w:rFonts w:ascii="Arial" w:hAnsi="Arial" w:cs="Arial"/>
          <w:color w:val="000000" w:themeColor="text1"/>
        </w:rPr>
        <w:t>-" que ocurre en una variedad de términos como "isométrico" (de igual dimensión o medida), "</w:t>
      </w:r>
      <w:proofErr w:type="spellStart"/>
      <w:r w:rsidRPr="00D4591C">
        <w:rPr>
          <w:rFonts w:ascii="Arial" w:hAnsi="Arial" w:cs="Arial"/>
          <w:color w:val="000000" w:themeColor="text1"/>
        </w:rPr>
        <w:t>isonomia</w:t>
      </w:r>
      <w:proofErr w:type="spellEnd"/>
      <w:r w:rsidRPr="00D4591C">
        <w:rPr>
          <w:rFonts w:ascii="Arial" w:hAnsi="Arial" w:cs="Arial"/>
          <w:color w:val="000000" w:themeColor="text1"/>
        </w:rPr>
        <w:t>" (igualdad de leyes). De "igual" a "estándar", la línea del pensamiento que escogió "ISO" como el nombre de la organización.</w:t>
      </w:r>
    </w:p>
    <w:p w:rsidR="006B5BE0" w:rsidRPr="00D4591C" w:rsidRDefault="006B5BE0" w:rsidP="006B5BE0">
      <w:pPr>
        <w:jc w:val="both"/>
        <w:rPr>
          <w:rFonts w:ascii="Arial" w:hAnsi="Arial" w:cs="Arial"/>
          <w:color w:val="000000" w:themeColor="text1"/>
        </w:rPr>
      </w:pP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lastRenderedPageBreak/>
        <w:t>Además, el nombre tiene otra ventaja de ser válido en los tres lenguajes oficiales de la organización --inglés, francés y ruso. La confusión que podría surgir, es al usar el acrónimo en idioma francés, "IOS" no podría corresponder al título oficial de la organización en ese idioma --</w:t>
      </w:r>
      <w:proofErr w:type="spellStart"/>
      <w:r w:rsidRPr="00D4591C">
        <w:rPr>
          <w:rFonts w:ascii="Arial" w:hAnsi="Arial" w:cs="Arial"/>
          <w:color w:val="000000" w:themeColor="text1"/>
        </w:rPr>
        <w:t>Organisation</w:t>
      </w:r>
      <w:proofErr w:type="spellEnd"/>
      <w:r w:rsidRPr="00D4591C">
        <w:rPr>
          <w:rFonts w:ascii="Arial" w:hAnsi="Arial" w:cs="Arial"/>
          <w:color w:val="000000" w:themeColor="text1"/>
        </w:rPr>
        <w:t xml:space="preserve"> </w:t>
      </w:r>
      <w:proofErr w:type="spellStart"/>
      <w:r w:rsidRPr="00D4591C">
        <w:rPr>
          <w:rFonts w:ascii="Arial" w:hAnsi="Arial" w:cs="Arial"/>
          <w:color w:val="000000" w:themeColor="text1"/>
        </w:rPr>
        <w:t>internationale</w:t>
      </w:r>
      <w:proofErr w:type="spellEnd"/>
      <w:r w:rsidRPr="00D4591C">
        <w:rPr>
          <w:rFonts w:ascii="Arial" w:hAnsi="Arial" w:cs="Arial"/>
          <w:color w:val="000000" w:themeColor="text1"/>
        </w:rPr>
        <w:t xml:space="preserve"> de </w:t>
      </w:r>
      <w:proofErr w:type="spellStart"/>
      <w:r w:rsidRPr="00D4591C">
        <w:rPr>
          <w:rFonts w:ascii="Arial" w:hAnsi="Arial" w:cs="Arial"/>
          <w:color w:val="000000" w:themeColor="text1"/>
        </w:rPr>
        <w:t>normalisation</w:t>
      </w:r>
      <w:proofErr w:type="spellEnd"/>
      <w:r w:rsidRPr="00D4591C">
        <w:rPr>
          <w:rFonts w:ascii="Arial" w:hAnsi="Arial" w:cs="Arial"/>
          <w:color w:val="000000" w:themeColor="text1"/>
        </w:rPr>
        <w:t>.</w:t>
      </w:r>
      <w:r w:rsidRPr="00D4591C">
        <w:rPr>
          <w:rStyle w:val="Refdenotaalpie"/>
          <w:rFonts w:ascii="Arial" w:hAnsi="Arial" w:cs="Arial"/>
          <w:color w:val="000000" w:themeColor="text1"/>
          <w:sz w:val="22"/>
        </w:rPr>
        <w:footnoteReference w:id="5"/>
      </w:r>
    </w:p>
    <w:p w:rsidR="006B5BE0" w:rsidRPr="00D4591C" w:rsidRDefault="006B5BE0" w:rsidP="006B5BE0">
      <w:pPr>
        <w:jc w:val="both"/>
        <w:rPr>
          <w:rFonts w:ascii="Arial" w:hAnsi="Arial" w:cs="Arial"/>
          <w:color w:val="000000" w:themeColor="text1"/>
        </w:rPr>
      </w:pPr>
    </w:p>
    <w:p w:rsidR="006B5BE0" w:rsidRPr="00D4591C" w:rsidRDefault="00372A37" w:rsidP="004862F5">
      <w:pPr>
        <w:pStyle w:val="Ttulo2"/>
        <w:keepLines w:val="0"/>
        <w:widowControl w:val="0"/>
        <w:numPr>
          <w:ilvl w:val="2"/>
          <w:numId w:val="3"/>
        </w:numPr>
        <w:spacing w:before="120" w:after="60" w:line="240" w:lineRule="atLeast"/>
        <w:jc w:val="both"/>
        <w:rPr>
          <w:rFonts w:ascii="Arial" w:hAnsi="Arial" w:cs="Arial"/>
          <w:color w:val="000000" w:themeColor="text1"/>
          <w:sz w:val="22"/>
          <w:szCs w:val="22"/>
        </w:rPr>
      </w:pPr>
      <w:bookmarkStart w:id="11" w:name="_Toc356746200"/>
      <w:r w:rsidRPr="00D4591C">
        <w:rPr>
          <w:rFonts w:ascii="Arial" w:hAnsi="Arial" w:cs="Arial"/>
          <w:color w:val="000000" w:themeColor="text1"/>
          <w:sz w:val="22"/>
          <w:szCs w:val="22"/>
        </w:rPr>
        <w:t>I</w:t>
      </w:r>
      <w:r w:rsidR="006B5BE0" w:rsidRPr="00D4591C">
        <w:rPr>
          <w:rFonts w:ascii="Arial" w:hAnsi="Arial" w:cs="Arial"/>
          <w:color w:val="000000" w:themeColor="text1"/>
          <w:sz w:val="22"/>
          <w:szCs w:val="22"/>
        </w:rPr>
        <w:t>SO/IEC 17025</w:t>
      </w:r>
      <w:bookmarkEnd w:id="11"/>
    </w:p>
    <w:p w:rsidR="006B5BE0" w:rsidRPr="00D4591C" w:rsidRDefault="006B5BE0" w:rsidP="006B5BE0">
      <w:pPr>
        <w:jc w:val="both"/>
        <w:rPr>
          <w:rFonts w:ascii="Arial" w:hAnsi="Arial" w:cs="Arial"/>
          <w:color w:val="000000" w:themeColor="text1"/>
        </w:rPr>
      </w:pP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 xml:space="preserve">La Norma Internacional ISO/IEC 17025:1999 “Requisitos generales relativos a la competencia de los laboratorios de ensayo y calibración”, reemplazó a las antiguas normas EN 45001:1989 (UNE 66-501-91 Criterios generales para el funcionamiento de los laboratorios de ensayo [UNE, 1991]) y ISO/IEC Guide25:1990 (General </w:t>
      </w:r>
      <w:proofErr w:type="spellStart"/>
      <w:r w:rsidRPr="00D4591C">
        <w:rPr>
          <w:rFonts w:ascii="Arial" w:hAnsi="Arial" w:cs="Arial"/>
          <w:color w:val="000000" w:themeColor="text1"/>
        </w:rPr>
        <w:t>requirements</w:t>
      </w:r>
      <w:proofErr w:type="spellEnd"/>
      <w:r w:rsidRPr="00D4591C">
        <w:rPr>
          <w:rFonts w:ascii="Arial" w:hAnsi="Arial" w:cs="Arial"/>
          <w:color w:val="000000" w:themeColor="text1"/>
        </w:rPr>
        <w:t xml:space="preserve"> </w:t>
      </w:r>
      <w:proofErr w:type="spellStart"/>
      <w:r w:rsidRPr="00D4591C">
        <w:rPr>
          <w:rFonts w:ascii="Arial" w:hAnsi="Arial" w:cs="Arial"/>
          <w:color w:val="000000" w:themeColor="text1"/>
        </w:rPr>
        <w:t>for</w:t>
      </w:r>
      <w:proofErr w:type="spellEnd"/>
      <w:r w:rsidRPr="00D4591C">
        <w:rPr>
          <w:rFonts w:ascii="Arial" w:hAnsi="Arial" w:cs="Arial"/>
          <w:color w:val="000000" w:themeColor="text1"/>
        </w:rPr>
        <w:t xml:space="preserve"> </w:t>
      </w:r>
      <w:proofErr w:type="spellStart"/>
      <w:r w:rsidRPr="00D4591C">
        <w:rPr>
          <w:rFonts w:ascii="Arial" w:hAnsi="Arial" w:cs="Arial"/>
          <w:color w:val="000000" w:themeColor="text1"/>
        </w:rPr>
        <w:t>the</w:t>
      </w:r>
      <w:proofErr w:type="spellEnd"/>
      <w:r w:rsidRPr="00D4591C">
        <w:rPr>
          <w:rFonts w:ascii="Arial" w:hAnsi="Arial" w:cs="Arial"/>
          <w:color w:val="000000" w:themeColor="text1"/>
        </w:rPr>
        <w:t xml:space="preserve"> </w:t>
      </w:r>
      <w:proofErr w:type="spellStart"/>
      <w:r w:rsidRPr="00D4591C">
        <w:rPr>
          <w:rFonts w:ascii="Arial" w:hAnsi="Arial" w:cs="Arial"/>
          <w:color w:val="000000" w:themeColor="text1"/>
        </w:rPr>
        <w:t>competence</w:t>
      </w:r>
      <w:proofErr w:type="spellEnd"/>
      <w:r w:rsidRPr="00D4591C">
        <w:rPr>
          <w:rFonts w:ascii="Arial" w:hAnsi="Arial" w:cs="Arial"/>
          <w:color w:val="000000" w:themeColor="text1"/>
        </w:rPr>
        <w:t xml:space="preserve"> of </w:t>
      </w:r>
      <w:proofErr w:type="spellStart"/>
      <w:r w:rsidRPr="00D4591C">
        <w:rPr>
          <w:rFonts w:ascii="Arial" w:hAnsi="Arial" w:cs="Arial"/>
          <w:color w:val="000000" w:themeColor="text1"/>
        </w:rPr>
        <w:t>calibration</w:t>
      </w:r>
      <w:proofErr w:type="spellEnd"/>
      <w:r w:rsidRPr="00D4591C">
        <w:rPr>
          <w:rFonts w:ascii="Arial" w:hAnsi="Arial" w:cs="Arial"/>
          <w:color w:val="000000" w:themeColor="text1"/>
        </w:rPr>
        <w:t xml:space="preserve"> and </w:t>
      </w:r>
      <w:proofErr w:type="spellStart"/>
      <w:r w:rsidRPr="00D4591C">
        <w:rPr>
          <w:rFonts w:ascii="Arial" w:hAnsi="Arial" w:cs="Arial"/>
          <w:color w:val="000000" w:themeColor="text1"/>
        </w:rPr>
        <w:t>testing</w:t>
      </w:r>
      <w:proofErr w:type="spellEnd"/>
      <w:r w:rsidRPr="00D4591C">
        <w:rPr>
          <w:rFonts w:ascii="Arial" w:hAnsi="Arial" w:cs="Arial"/>
          <w:color w:val="000000" w:themeColor="text1"/>
        </w:rPr>
        <w:t xml:space="preserve"> </w:t>
      </w:r>
      <w:proofErr w:type="spellStart"/>
      <w:r w:rsidRPr="00D4591C">
        <w:rPr>
          <w:rFonts w:ascii="Arial" w:hAnsi="Arial" w:cs="Arial"/>
          <w:color w:val="000000" w:themeColor="text1"/>
        </w:rPr>
        <w:t>laboratories</w:t>
      </w:r>
      <w:proofErr w:type="spellEnd"/>
      <w:r w:rsidRPr="00D4591C">
        <w:rPr>
          <w:rFonts w:ascii="Arial" w:hAnsi="Arial" w:cs="Arial"/>
          <w:color w:val="000000" w:themeColor="text1"/>
        </w:rPr>
        <w:t xml:space="preserve"> [ISO, 1990]). </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 xml:space="preserve">La norma ISO 17025 amplia el objetivo de las normas ISO 25 y EN 45001 ya que tiene en cuenta el muestreo y que los métodos de ensayo pueden ser no normalizados o bien pueden estar desarrollados por el propio laboratorio. Otra novedad de la norma es que establece que algunas cláusulas no serán aplicables a todos los laboratorios, en concreto aquellas relacionadas con actividades que el laboratorio no lleve a cabo, como por ejemplo el muestreo o el desarrollo de nuevos métodos. </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La norma ISO 17025 sigue teniendo como referencias válidas para consultar las normas ISO 9001 y</w:t>
      </w:r>
      <w:r w:rsidR="00227812" w:rsidRPr="00D4591C">
        <w:rPr>
          <w:rFonts w:ascii="Arial" w:hAnsi="Arial" w:cs="Arial"/>
          <w:color w:val="000000" w:themeColor="text1"/>
        </w:rPr>
        <w:t xml:space="preserve"> la</w:t>
      </w:r>
      <w:r w:rsidRPr="00D4591C">
        <w:rPr>
          <w:rFonts w:ascii="Arial" w:hAnsi="Arial" w:cs="Arial"/>
          <w:color w:val="000000" w:themeColor="text1"/>
        </w:rPr>
        <w:t xml:space="preserve"> ISO 9002. A diferencia de las normas ISO 25 y EN 45001, en la nueva norma se han suprimido las definiciones. Sin embargo, siguen siendo aplicables las definiciones descritas en la ISO/IEC 2 y en el Vocabulario Internacional de Términos Básicos y Generales en Metrología (VIM). Esta norma ha sido el resultado de la extensa experiencia de la implementación dela Guía ISO/IEC 25 y de EN 45001, a las cuales reemplaza. Contiene todos los requisitos que los laboratorios de ensayo y calibración deben cumplir si ellos desean demostrar que operan un sistema de calidad, son técnicamente competentes y son capaces de generar resultados válidos técnicamente. El 15 de mayo de 2005 se emitió la nueva versión internacional de la norma ISO/IEC 17025 la cual fue aprobada y adoptada como norma técnica colombiana por el Instituto Colombiano de Normas Técnicas ICONTEC el 26 de octubre de 2005.</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 xml:space="preserve">En esta norma están basándose los  laboratorios de suelos y aguas e inocuidad química del centro de </w:t>
      </w:r>
      <w:proofErr w:type="spellStart"/>
      <w:r w:rsidRPr="00D4591C">
        <w:rPr>
          <w:rFonts w:ascii="Arial" w:hAnsi="Arial" w:cs="Arial"/>
          <w:color w:val="000000" w:themeColor="text1"/>
        </w:rPr>
        <w:t>Bio</w:t>
      </w:r>
      <w:proofErr w:type="spellEnd"/>
      <w:r w:rsidRPr="00D4591C">
        <w:rPr>
          <w:rFonts w:ascii="Arial" w:hAnsi="Arial" w:cs="Arial"/>
          <w:color w:val="000000" w:themeColor="text1"/>
        </w:rPr>
        <w:t>-Sistemas para lograr su acreditación.</w:t>
      </w:r>
    </w:p>
    <w:p w:rsidR="006B5BE0" w:rsidRPr="00D4591C" w:rsidRDefault="006B5BE0" w:rsidP="006B5BE0">
      <w:pPr>
        <w:jc w:val="both"/>
        <w:rPr>
          <w:rFonts w:ascii="Arial" w:hAnsi="Arial" w:cs="Arial"/>
          <w:color w:val="000000" w:themeColor="text1"/>
        </w:rPr>
      </w:pPr>
    </w:p>
    <w:p w:rsidR="00227812" w:rsidRPr="00D4591C" w:rsidRDefault="00227812" w:rsidP="006B5BE0">
      <w:pPr>
        <w:jc w:val="both"/>
        <w:rPr>
          <w:rFonts w:ascii="Arial" w:hAnsi="Arial" w:cs="Arial"/>
          <w:color w:val="000000" w:themeColor="text1"/>
        </w:rPr>
      </w:pPr>
    </w:p>
    <w:p w:rsidR="006B5BE0" w:rsidRPr="00D4591C" w:rsidRDefault="006B5BE0" w:rsidP="004862F5">
      <w:pPr>
        <w:pStyle w:val="Ttulo2"/>
        <w:keepLines w:val="0"/>
        <w:widowControl w:val="0"/>
        <w:numPr>
          <w:ilvl w:val="2"/>
          <w:numId w:val="3"/>
        </w:numPr>
        <w:spacing w:before="120" w:after="60" w:line="240" w:lineRule="atLeast"/>
        <w:jc w:val="both"/>
        <w:rPr>
          <w:rFonts w:ascii="Arial" w:hAnsi="Arial" w:cs="Arial"/>
          <w:color w:val="000000" w:themeColor="text1"/>
          <w:sz w:val="22"/>
          <w:szCs w:val="22"/>
        </w:rPr>
      </w:pPr>
      <w:bookmarkStart w:id="12" w:name="_Toc356746201"/>
      <w:r w:rsidRPr="00D4591C">
        <w:rPr>
          <w:rFonts w:ascii="Arial" w:hAnsi="Arial" w:cs="Arial"/>
          <w:color w:val="000000" w:themeColor="text1"/>
          <w:sz w:val="22"/>
          <w:szCs w:val="22"/>
        </w:rPr>
        <w:lastRenderedPageBreak/>
        <w:t>Certificación vs. Acreditación</w:t>
      </w:r>
      <w:bookmarkEnd w:id="12"/>
    </w:p>
    <w:p w:rsidR="006B5BE0" w:rsidRPr="00D4591C" w:rsidRDefault="006B5BE0" w:rsidP="006B5BE0">
      <w:pPr>
        <w:rPr>
          <w:rFonts w:ascii="Arial" w:hAnsi="Arial" w:cs="Arial"/>
          <w:color w:val="000000" w:themeColor="text1"/>
        </w:rPr>
      </w:pP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El portal web de tendencias en calidad (</w:t>
      </w:r>
      <w:hyperlink r:id="rId12" w:history="1">
        <w:r w:rsidR="004D2A52" w:rsidRPr="00D4591C">
          <w:rPr>
            <w:rStyle w:val="Hipervnculo"/>
            <w:rFonts w:ascii="Arial" w:hAnsi="Arial" w:cs="Arial"/>
            <w:color w:val="000000" w:themeColor="text1"/>
          </w:rPr>
          <w:t>www.qualitytrends.squalias.com</w:t>
        </w:r>
      </w:hyperlink>
      <w:r w:rsidRPr="00D4591C">
        <w:rPr>
          <w:rFonts w:ascii="Arial" w:hAnsi="Arial" w:cs="Arial"/>
          <w:color w:val="000000" w:themeColor="text1"/>
        </w:rPr>
        <w:t xml:space="preserve">), hace una aclaración muy pertinente para este contexto ya que los Laboratorios de Aguas y Suelos e Inocuidad Química, deben alcanzar el estatus de acreditación bajo los parámetros requeridos de la certificación. </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Tenemos entonces las aclaraciones así: “</w:t>
      </w:r>
      <w:r w:rsidR="004862F5" w:rsidRPr="00D4591C">
        <w:rPr>
          <w:rFonts w:ascii="Arial" w:hAnsi="Arial" w:cs="Arial"/>
          <w:color w:val="000000" w:themeColor="text1"/>
        </w:rPr>
        <w:t>..</w:t>
      </w:r>
      <w:r w:rsidRPr="00D4591C">
        <w:rPr>
          <w:rFonts w:ascii="Arial" w:hAnsi="Arial" w:cs="Arial"/>
          <w:color w:val="000000" w:themeColor="text1"/>
        </w:rPr>
        <w:t>. Los términos certificación y acreditación empiezan a mencionarse y a utilizarse de manera indiferente y empezamos a ver laboratorios de calibración y ensayos "certificados" en ISO 17025 y otros acreditados en 17025. Otros se preguntan porque ISO 9001 se certifica y no se acredita. También empiezan aparecer cursos de Auditor Líder acreditados y otros "Certificados".</w:t>
      </w:r>
      <w:r w:rsidR="004862F5" w:rsidRPr="00D4591C">
        <w:rPr>
          <w:rStyle w:val="Refdenotaalpie"/>
          <w:rFonts w:ascii="Arial" w:hAnsi="Arial" w:cs="Arial"/>
          <w:color w:val="000000" w:themeColor="text1"/>
          <w:sz w:val="22"/>
        </w:rPr>
        <w:footnoteReference w:id="6"/>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Según la ISO, estas dos palabras se definen así:</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Acreditación: "Atestación de tercera parte relativa a un organismo de evaluación de la conformidad que constituye la demostración formal de su competencia para llevar a cabo tareas específicas de evaluación de la conformidad."</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Certificación: "Atestación de tercera parte relativa a un producto, proceso, sistema o personas".”</w:t>
      </w:r>
      <w:r w:rsidR="004862F5" w:rsidRPr="00D4591C">
        <w:rPr>
          <w:rStyle w:val="Refdenotaalpie"/>
          <w:rFonts w:ascii="Arial" w:hAnsi="Arial" w:cs="Arial"/>
          <w:color w:val="000000" w:themeColor="text1"/>
          <w:sz w:val="22"/>
        </w:rPr>
        <w:footnoteReference w:id="7"/>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Los  Laboratorios de Aguas y Suelos e Inocuidad Química buscan la acreditación.</w:t>
      </w:r>
    </w:p>
    <w:p w:rsidR="006B5BE0" w:rsidRPr="00D4591C" w:rsidRDefault="006B5BE0" w:rsidP="006B5BE0">
      <w:pPr>
        <w:jc w:val="both"/>
        <w:rPr>
          <w:rFonts w:ascii="Arial" w:hAnsi="Arial" w:cs="Arial"/>
          <w:color w:val="000000" w:themeColor="text1"/>
        </w:rPr>
      </w:pPr>
    </w:p>
    <w:p w:rsidR="006B5BE0" w:rsidRPr="00D4591C" w:rsidRDefault="006B5BE0" w:rsidP="004862F5">
      <w:pPr>
        <w:pStyle w:val="Ttulo2"/>
        <w:keepLines w:val="0"/>
        <w:widowControl w:val="0"/>
        <w:numPr>
          <w:ilvl w:val="2"/>
          <w:numId w:val="3"/>
        </w:numPr>
        <w:spacing w:before="120" w:after="60" w:line="240" w:lineRule="atLeast"/>
        <w:jc w:val="both"/>
        <w:rPr>
          <w:rFonts w:ascii="Arial" w:hAnsi="Arial" w:cs="Arial"/>
          <w:color w:val="000000" w:themeColor="text1"/>
          <w:sz w:val="22"/>
          <w:szCs w:val="22"/>
        </w:rPr>
      </w:pPr>
      <w:bookmarkStart w:id="13" w:name="_Toc356746202"/>
      <w:r w:rsidRPr="00D4591C">
        <w:rPr>
          <w:rFonts w:ascii="Arial" w:hAnsi="Arial" w:cs="Arial"/>
          <w:color w:val="000000" w:themeColor="text1"/>
          <w:sz w:val="22"/>
          <w:szCs w:val="22"/>
        </w:rPr>
        <w:t xml:space="preserve">Orígenes del Centro de </w:t>
      </w:r>
      <w:proofErr w:type="spellStart"/>
      <w:r w:rsidRPr="00D4591C">
        <w:rPr>
          <w:rFonts w:ascii="Arial" w:hAnsi="Arial" w:cs="Arial"/>
          <w:color w:val="000000" w:themeColor="text1"/>
          <w:sz w:val="22"/>
          <w:szCs w:val="22"/>
        </w:rPr>
        <w:t>Bio</w:t>
      </w:r>
      <w:proofErr w:type="spellEnd"/>
      <w:r w:rsidRPr="00D4591C">
        <w:rPr>
          <w:rFonts w:ascii="Arial" w:hAnsi="Arial" w:cs="Arial"/>
          <w:color w:val="000000" w:themeColor="text1"/>
          <w:sz w:val="22"/>
          <w:szCs w:val="22"/>
        </w:rPr>
        <w:t>-Sistemas de la Universidad Jorge Tadeo Lozano</w:t>
      </w:r>
      <w:bookmarkEnd w:id="13"/>
    </w:p>
    <w:p w:rsidR="006B5BE0" w:rsidRPr="00D4591C" w:rsidRDefault="006B5BE0" w:rsidP="006B5BE0">
      <w:pPr>
        <w:rPr>
          <w:rFonts w:ascii="Arial" w:hAnsi="Arial" w:cs="Arial"/>
          <w:color w:val="000000" w:themeColor="text1"/>
        </w:rPr>
      </w:pP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 xml:space="preserve">El Centro de </w:t>
      </w:r>
      <w:proofErr w:type="spellStart"/>
      <w:r w:rsidRPr="00D4591C">
        <w:rPr>
          <w:rFonts w:ascii="Arial" w:hAnsi="Arial" w:cs="Arial"/>
          <w:color w:val="000000" w:themeColor="text1"/>
        </w:rPr>
        <w:t>Bio</w:t>
      </w:r>
      <w:proofErr w:type="spellEnd"/>
      <w:r w:rsidRPr="00D4591C">
        <w:rPr>
          <w:rFonts w:ascii="Arial" w:hAnsi="Arial" w:cs="Arial"/>
          <w:color w:val="000000" w:themeColor="text1"/>
        </w:rPr>
        <w:t>-sistemas de la Universidad Jorge Tadeo Lozano, como parte de la Facultad de Ciencias Naturales e Ingeniería, es un departamento que en el año 2010, reemplaza al antes llamado Centro de Investigaciones y Asesorías Agroindustriales –CIAA- de la Universidad Jorge Tadeo Lozano, reuniendo toda la experiencia del CIAA e incorporando nuevas áreas temáticas.</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 xml:space="preserve">El Centro de Investigaciones y Asesorías Agroindustriales –CIAA- fue creado en 1991 mediante un convenio de cooperación internacional suscrito entre la Universidad Jorge Tadeo Lozano y la Universidad Católica de Lovaina (Bélgica), con la misión principal de estrechar la brecha existente en Colombia entre la generación, la transferencia y la adopción de tecnología hortícola. Para lograr esto, se generó conocimiento e implementó </w:t>
      </w:r>
      <w:r w:rsidRPr="00D4591C">
        <w:rPr>
          <w:rFonts w:ascii="Arial" w:hAnsi="Arial" w:cs="Arial"/>
          <w:color w:val="000000" w:themeColor="text1"/>
        </w:rPr>
        <w:lastRenderedPageBreak/>
        <w:t>un modelo de gestión tecnológica que incorporó los más recientes avances de la producción hortícola, los cuales se pusieron al servicio del sector a través de modelos de desarrollo productivo.</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 xml:space="preserve">El CIAA ha sido reconocido a nivel nacional e internacional, especialmente por sus aportes en el desarrollo e implementación de modelos </w:t>
      </w:r>
      <w:proofErr w:type="spellStart"/>
      <w:r w:rsidRPr="00D4591C">
        <w:rPr>
          <w:rFonts w:ascii="Arial" w:hAnsi="Arial" w:cs="Arial"/>
          <w:color w:val="000000" w:themeColor="text1"/>
        </w:rPr>
        <w:t>agroproductivos</w:t>
      </w:r>
      <w:proofErr w:type="spellEnd"/>
      <w:r w:rsidRPr="00D4591C">
        <w:rPr>
          <w:rFonts w:ascii="Arial" w:hAnsi="Arial" w:cs="Arial"/>
          <w:color w:val="000000" w:themeColor="text1"/>
        </w:rPr>
        <w:t xml:space="preserve"> hortícolas intensivos y sostenibles bajo cubierta;  esquemas de producción y comercialización que innovaron la forma de presentar y vender productos hortícolas en los mercados nacionales (a través de la marca registrada EUROFRESH); y por la prestación de servicios tecnológicos confiables y oportunos para el subsector productivo y académico (</w:t>
      </w:r>
      <w:proofErr w:type="spellStart"/>
      <w:r w:rsidRPr="00D4591C">
        <w:rPr>
          <w:rFonts w:ascii="Arial" w:hAnsi="Arial" w:cs="Arial"/>
          <w:color w:val="000000" w:themeColor="text1"/>
        </w:rPr>
        <w:t>plantulación</w:t>
      </w:r>
      <w:proofErr w:type="spellEnd"/>
      <w:r w:rsidRPr="00D4591C">
        <w:rPr>
          <w:rFonts w:ascii="Arial" w:hAnsi="Arial" w:cs="Arial"/>
          <w:color w:val="000000" w:themeColor="text1"/>
        </w:rPr>
        <w:t xml:space="preserve"> de especies hortícolas, laboratorios de suelos, aguas, entomología y fitopatología y asesoría y capacitación).</w:t>
      </w:r>
    </w:p>
    <w:p w:rsidR="001A1205" w:rsidRPr="00D4591C" w:rsidRDefault="001A1205" w:rsidP="006B5BE0">
      <w:pPr>
        <w:jc w:val="both"/>
        <w:rPr>
          <w:rFonts w:ascii="Arial" w:hAnsi="Arial" w:cs="Arial"/>
          <w:color w:val="000000" w:themeColor="text1"/>
        </w:rPr>
      </w:pPr>
      <w:r w:rsidRPr="00D4591C">
        <w:rPr>
          <w:rFonts w:ascii="Arial" w:hAnsi="Arial" w:cs="Arial"/>
          <w:color w:val="000000" w:themeColor="text1"/>
        </w:rPr>
        <w:t xml:space="preserve">Como parte de la Universidad, el Centro de </w:t>
      </w:r>
      <w:proofErr w:type="spellStart"/>
      <w:r w:rsidRPr="00D4591C">
        <w:rPr>
          <w:rFonts w:ascii="Arial" w:hAnsi="Arial" w:cs="Arial"/>
          <w:color w:val="000000" w:themeColor="text1"/>
        </w:rPr>
        <w:t>Bio</w:t>
      </w:r>
      <w:proofErr w:type="spellEnd"/>
      <w:r w:rsidRPr="00D4591C">
        <w:rPr>
          <w:rFonts w:ascii="Arial" w:hAnsi="Arial" w:cs="Arial"/>
          <w:color w:val="000000" w:themeColor="text1"/>
        </w:rPr>
        <w:t xml:space="preserve">-Sistemas se encuentra liderado desde el consejo directivo. En la siguiente figura, se </w:t>
      </w:r>
      <w:r w:rsidR="009137FF" w:rsidRPr="00D4591C">
        <w:rPr>
          <w:rFonts w:ascii="Arial" w:hAnsi="Arial" w:cs="Arial"/>
          <w:color w:val="000000" w:themeColor="text1"/>
        </w:rPr>
        <w:t>muestra el esquema general de la organización a la que pertenecen los Laboratorios de Inocuidad Química y de Suelos y Aguas.</w:t>
      </w:r>
    </w:p>
    <w:p w:rsidR="009137FF" w:rsidRPr="00D4591C" w:rsidRDefault="009137FF" w:rsidP="009137FF">
      <w:pPr>
        <w:jc w:val="center"/>
        <w:rPr>
          <w:rFonts w:ascii="Arial" w:hAnsi="Arial" w:cs="Arial"/>
          <w:color w:val="000000" w:themeColor="text1"/>
        </w:rPr>
      </w:pPr>
      <w:r w:rsidRPr="00D4591C">
        <w:rPr>
          <w:rFonts w:ascii="Arial" w:hAnsi="Arial" w:cs="Arial"/>
          <w:noProof/>
          <w:color w:val="000000" w:themeColor="text1"/>
          <w:lang w:eastAsia="es-CO"/>
        </w:rPr>
        <w:drawing>
          <wp:inline distT="0" distB="0" distL="0" distR="0" wp14:anchorId="67FA9846" wp14:editId="13B0A274">
            <wp:extent cx="4536532" cy="21717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37123" cy="2171983"/>
                    </a:xfrm>
                    <a:prstGeom prst="rect">
                      <a:avLst/>
                    </a:prstGeom>
                    <a:noFill/>
                  </pic:spPr>
                </pic:pic>
              </a:graphicData>
            </a:graphic>
          </wp:inline>
        </w:drawing>
      </w:r>
    </w:p>
    <w:p w:rsidR="009137FF" w:rsidRPr="00D4591C" w:rsidRDefault="009137FF" w:rsidP="009137FF">
      <w:pPr>
        <w:jc w:val="center"/>
        <w:rPr>
          <w:rFonts w:ascii="Arial" w:hAnsi="Arial" w:cs="Arial"/>
          <w:i/>
          <w:color w:val="000000" w:themeColor="text1"/>
        </w:rPr>
      </w:pPr>
      <w:r w:rsidRPr="00D4591C">
        <w:rPr>
          <w:rFonts w:ascii="Arial" w:hAnsi="Arial" w:cs="Arial"/>
          <w:i/>
          <w:color w:val="000000" w:themeColor="text1"/>
        </w:rPr>
        <w:t>Gráfica 1. Esquema General de la Organización</w:t>
      </w:r>
    </w:p>
    <w:p w:rsidR="006B5BE0" w:rsidRPr="00D4591C" w:rsidRDefault="006B5BE0" w:rsidP="006B5BE0">
      <w:pPr>
        <w:jc w:val="both"/>
        <w:rPr>
          <w:rFonts w:ascii="Arial" w:hAnsi="Arial" w:cs="Arial"/>
          <w:color w:val="000000" w:themeColor="text1"/>
        </w:rPr>
      </w:pPr>
    </w:p>
    <w:p w:rsidR="006B5BE0" w:rsidRPr="00D4591C" w:rsidRDefault="006B5BE0" w:rsidP="004862F5">
      <w:pPr>
        <w:pStyle w:val="Ttulo2"/>
        <w:keepLines w:val="0"/>
        <w:widowControl w:val="0"/>
        <w:numPr>
          <w:ilvl w:val="2"/>
          <w:numId w:val="3"/>
        </w:numPr>
        <w:spacing w:before="120" w:after="60" w:line="240" w:lineRule="atLeast"/>
        <w:jc w:val="both"/>
        <w:rPr>
          <w:rFonts w:ascii="Arial" w:hAnsi="Arial" w:cs="Arial"/>
          <w:color w:val="000000" w:themeColor="text1"/>
          <w:sz w:val="22"/>
          <w:szCs w:val="22"/>
        </w:rPr>
      </w:pPr>
      <w:bookmarkStart w:id="14" w:name="_Toc356746203"/>
      <w:r w:rsidRPr="00D4591C">
        <w:rPr>
          <w:rFonts w:ascii="Arial" w:hAnsi="Arial" w:cs="Arial"/>
          <w:color w:val="000000" w:themeColor="text1"/>
          <w:sz w:val="22"/>
          <w:szCs w:val="22"/>
        </w:rPr>
        <w:t xml:space="preserve">Misión y Visión del Centro de </w:t>
      </w:r>
      <w:proofErr w:type="spellStart"/>
      <w:r w:rsidRPr="00D4591C">
        <w:rPr>
          <w:rFonts w:ascii="Arial" w:hAnsi="Arial" w:cs="Arial"/>
          <w:color w:val="000000" w:themeColor="text1"/>
          <w:sz w:val="22"/>
          <w:szCs w:val="22"/>
        </w:rPr>
        <w:t>Bio</w:t>
      </w:r>
      <w:proofErr w:type="spellEnd"/>
      <w:r w:rsidRPr="00D4591C">
        <w:rPr>
          <w:rFonts w:ascii="Arial" w:hAnsi="Arial" w:cs="Arial"/>
          <w:color w:val="000000" w:themeColor="text1"/>
          <w:sz w:val="22"/>
          <w:szCs w:val="22"/>
        </w:rPr>
        <w:t>-Sistemas</w:t>
      </w:r>
      <w:bookmarkEnd w:id="14"/>
      <w:r w:rsidRPr="00D4591C">
        <w:rPr>
          <w:rFonts w:ascii="Arial" w:hAnsi="Arial" w:cs="Arial"/>
          <w:color w:val="000000" w:themeColor="text1"/>
          <w:sz w:val="22"/>
          <w:szCs w:val="22"/>
        </w:rPr>
        <w:t xml:space="preserve"> </w:t>
      </w:r>
    </w:p>
    <w:p w:rsidR="006B5BE0" w:rsidRPr="00D4591C" w:rsidRDefault="006B5BE0" w:rsidP="006B5BE0">
      <w:pPr>
        <w:rPr>
          <w:rFonts w:ascii="Arial" w:hAnsi="Arial" w:cs="Arial"/>
          <w:color w:val="000000" w:themeColor="text1"/>
        </w:rPr>
      </w:pP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 xml:space="preserve">La página Web de la Universidad Jorge Tadeo Lozano, contempla al Centro de </w:t>
      </w:r>
      <w:proofErr w:type="spellStart"/>
      <w:r w:rsidRPr="00D4591C">
        <w:rPr>
          <w:rFonts w:ascii="Arial" w:hAnsi="Arial" w:cs="Arial"/>
          <w:color w:val="000000" w:themeColor="text1"/>
        </w:rPr>
        <w:t>Bio</w:t>
      </w:r>
      <w:proofErr w:type="spellEnd"/>
      <w:r w:rsidRPr="00D4591C">
        <w:rPr>
          <w:rFonts w:ascii="Arial" w:hAnsi="Arial" w:cs="Arial"/>
          <w:color w:val="000000" w:themeColor="text1"/>
        </w:rPr>
        <w:t>-Sistemas como parte de la facultad de Ciencias Naturales e Ingeniería. Así mismo describe sus funciones dentro del punto de vista de la dirección organizacional como se muestra a continuación:</w:t>
      </w:r>
    </w:p>
    <w:p w:rsidR="006B5BE0" w:rsidRPr="00D4591C" w:rsidRDefault="006B5BE0" w:rsidP="006B5BE0">
      <w:pPr>
        <w:jc w:val="both"/>
        <w:rPr>
          <w:rFonts w:ascii="Arial" w:hAnsi="Arial" w:cs="Arial"/>
          <w:color w:val="000000" w:themeColor="text1"/>
        </w:rPr>
      </w:pPr>
      <w:r w:rsidRPr="00D4591C">
        <w:rPr>
          <w:rFonts w:ascii="Arial" w:hAnsi="Arial" w:cs="Arial"/>
          <w:b/>
          <w:color w:val="000000" w:themeColor="text1"/>
        </w:rPr>
        <w:t>“Misión</w:t>
      </w:r>
      <w:r w:rsidRPr="00D4591C">
        <w:rPr>
          <w:rFonts w:ascii="Arial" w:hAnsi="Arial" w:cs="Arial"/>
          <w:color w:val="000000" w:themeColor="text1"/>
        </w:rPr>
        <w:t>: Generar conocimiento científico y aplicado en áreas de la biología, las ciencias ambientales y la ingeniería mediante procesos de investigación y proyección social.</w:t>
      </w:r>
    </w:p>
    <w:p w:rsidR="006B5BE0" w:rsidRPr="00D4591C" w:rsidRDefault="006B5BE0" w:rsidP="006B5BE0">
      <w:pPr>
        <w:jc w:val="both"/>
        <w:rPr>
          <w:rFonts w:ascii="Arial" w:hAnsi="Arial" w:cs="Arial"/>
          <w:color w:val="000000" w:themeColor="text1"/>
        </w:rPr>
      </w:pPr>
      <w:r w:rsidRPr="00D4591C">
        <w:rPr>
          <w:rFonts w:ascii="Arial" w:hAnsi="Arial" w:cs="Arial"/>
          <w:b/>
          <w:color w:val="000000" w:themeColor="text1"/>
        </w:rPr>
        <w:lastRenderedPageBreak/>
        <w:t>Visión</w:t>
      </w:r>
      <w:r w:rsidRPr="00D4591C">
        <w:rPr>
          <w:rFonts w:ascii="Arial" w:hAnsi="Arial" w:cs="Arial"/>
          <w:color w:val="000000" w:themeColor="text1"/>
        </w:rPr>
        <w:t>: Hacia el 2015, ser un centro reconocido como generador de conocimiento en sistemas biológicos y procesos de ingeniería con fuerte articulación entre lo académico e investigativo y con servicios tecnológicos acreditados.”</w:t>
      </w:r>
      <w:r w:rsidRPr="00D4591C">
        <w:rPr>
          <w:rStyle w:val="Refdenotaalpie"/>
          <w:rFonts w:ascii="Arial" w:hAnsi="Arial" w:cs="Arial"/>
          <w:color w:val="000000" w:themeColor="text1"/>
          <w:sz w:val="22"/>
        </w:rPr>
        <w:footnoteReference w:id="8"/>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 xml:space="preserve">En la actualidad, el Centro de </w:t>
      </w:r>
      <w:proofErr w:type="spellStart"/>
      <w:r w:rsidRPr="00D4591C">
        <w:rPr>
          <w:rFonts w:ascii="Arial" w:hAnsi="Arial" w:cs="Arial"/>
          <w:color w:val="000000" w:themeColor="text1"/>
        </w:rPr>
        <w:t>Bio</w:t>
      </w:r>
      <w:proofErr w:type="spellEnd"/>
      <w:r w:rsidRPr="00D4591C">
        <w:rPr>
          <w:rFonts w:ascii="Arial" w:hAnsi="Arial" w:cs="Arial"/>
          <w:color w:val="000000" w:themeColor="text1"/>
        </w:rPr>
        <w:t>-Sistemas está trabajando en los programas de investigación del Centro se fundamentan en las áreas académicas de los programas de pregrado y posgrado de la Facultad de Ciencias Naturales e Ingeniería.</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Los Programas y áreas temáticas son:</w:t>
      </w:r>
    </w:p>
    <w:p w:rsidR="006B5BE0" w:rsidRPr="00D4591C" w:rsidRDefault="006B5BE0" w:rsidP="006B5BE0">
      <w:pPr>
        <w:jc w:val="both"/>
        <w:rPr>
          <w:rFonts w:ascii="Arial" w:hAnsi="Arial" w:cs="Arial"/>
          <w:b/>
          <w:color w:val="000000" w:themeColor="text1"/>
        </w:rPr>
      </w:pPr>
      <w:r w:rsidRPr="00D4591C">
        <w:rPr>
          <w:rFonts w:ascii="Arial" w:hAnsi="Arial" w:cs="Arial"/>
          <w:b/>
          <w:color w:val="000000" w:themeColor="text1"/>
        </w:rPr>
        <w:t>Ciencias Biológicas</w:t>
      </w:r>
    </w:p>
    <w:p w:rsidR="006B5BE0" w:rsidRPr="00D4591C" w:rsidRDefault="006B5BE0" w:rsidP="006B5BE0">
      <w:pPr>
        <w:pStyle w:val="Prrafodelista"/>
        <w:numPr>
          <w:ilvl w:val="0"/>
          <w:numId w:val="11"/>
        </w:numPr>
        <w:jc w:val="both"/>
        <w:rPr>
          <w:rFonts w:ascii="Arial" w:hAnsi="Arial" w:cs="Arial"/>
          <w:color w:val="000000" w:themeColor="text1"/>
          <w:sz w:val="22"/>
          <w:szCs w:val="22"/>
        </w:rPr>
      </w:pPr>
      <w:r w:rsidRPr="00D4591C">
        <w:rPr>
          <w:rFonts w:ascii="Arial" w:hAnsi="Arial" w:cs="Arial"/>
          <w:color w:val="000000" w:themeColor="text1"/>
          <w:sz w:val="22"/>
          <w:szCs w:val="22"/>
        </w:rPr>
        <w:t>Biotecnología</w:t>
      </w:r>
    </w:p>
    <w:p w:rsidR="006B5BE0" w:rsidRPr="00D4591C" w:rsidRDefault="006B5BE0" w:rsidP="006B5BE0">
      <w:pPr>
        <w:pStyle w:val="Prrafodelista"/>
        <w:numPr>
          <w:ilvl w:val="0"/>
          <w:numId w:val="11"/>
        </w:numPr>
        <w:jc w:val="both"/>
        <w:rPr>
          <w:rFonts w:ascii="Arial" w:hAnsi="Arial" w:cs="Arial"/>
          <w:color w:val="000000" w:themeColor="text1"/>
          <w:sz w:val="22"/>
          <w:szCs w:val="22"/>
        </w:rPr>
      </w:pPr>
      <w:proofErr w:type="spellStart"/>
      <w:r w:rsidRPr="00D4591C">
        <w:rPr>
          <w:rFonts w:ascii="Arial" w:hAnsi="Arial" w:cs="Arial"/>
          <w:color w:val="000000" w:themeColor="text1"/>
          <w:sz w:val="22"/>
          <w:szCs w:val="22"/>
        </w:rPr>
        <w:t>Bioprospección</w:t>
      </w:r>
      <w:proofErr w:type="spellEnd"/>
    </w:p>
    <w:p w:rsidR="006B5BE0" w:rsidRPr="00D4591C" w:rsidRDefault="006B5BE0" w:rsidP="006B5BE0">
      <w:pPr>
        <w:pStyle w:val="Prrafodelista"/>
        <w:numPr>
          <w:ilvl w:val="0"/>
          <w:numId w:val="11"/>
        </w:numPr>
        <w:jc w:val="both"/>
        <w:rPr>
          <w:rFonts w:ascii="Arial" w:hAnsi="Arial" w:cs="Arial"/>
          <w:color w:val="000000" w:themeColor="text1"/>
          <w:sz w:val="22"/>
          <w:szCs w:val="22"/>
        </w:rPr>
      </w:pPr>
      <w:r w:rsidRPr="00D4591C">
        <w:rPr>
          <w:rFonts w:ascii="Arial" w:hAnsi="Arial" w:cs="Arial"/>
          <w:color w:val="000000" w:themeColor="text1"/>
          <w:sz w:val="22"/>
          <w:szCs w:val="22"/>
        </w:rPr>
        <w:t>Bioenergía</w:t>
      </w:r>
    </w:p>
    <w:p w:rsidR="006B5BE0" w:rsidRPr="00D4591C" w:rsidRDefault="006B5BE0" w:rsidP="006B5BE0">
      <w:pPr>
        <w:pStyle w:val="Prrafodelista"/>
        <w:numPr>
          <w:ilvl w:val="0"/>
          <w:numId w:val="11"/>
        </w:numPr>
        <w:jc w:val="both"/>
        <w:rPr>
          <w:rFonts w:ascii="Arial" w:hAnsi="Arial" w:cs="Arial"/>
          <w:color w:val="000000" w:themeColor="text1"/>
          <w:sz w:val="22"/>
          <w:szCs w:val="22"/>
        </w:rPr>
      </w:pPr>
      <w:r w:rsidRPr="00D4591C">
        <w:rPr>
          <w:rFonts w:ascii="Arial" w:hAnsi="Arial" w:cs="Arial"/>
          <w:color w:val="000000" w:themeColor="text1"/>
          <w:sz w:val="22"/>
          <w:szCs w:val="22"/>
        </w:rPr>
        <w:t>Entomología</w:t>
      </w:r>
    </w:p>
    <w:p w:rsidR="006B5BE0" w:rsidRPr="00D4591C" w:rsidRDefault="006B5BE0" w:rsidP="006B5BE0">
      <w:pPr>
        <w:pStyle w:val="Prrafodelista"/>
        <w:jc w:val="both"/>
        <w:rPr>
          <w:rFonts w:ascii="Arial" w:hAnsi="Arial" w:cs="Arial"/>
          <w:color w:val="000000" w:themeColor="text1"/>
          <w:sz w:val="22"/>
          <w:szCs w:val="22"/>
        </w:rPr>
      </w:pPr>
    </w:p>
    <w:p w:rsidR="004862F5" w:rsidRPr="00D4591C" w:rsidRDefault="004862F5" w:rsidP="006B5BE0">
      <w:pPr>
        <w:jc w:val="both"/>
        <w:rPr>
          <w:rFonts w:ascii="Arial" w:hAnsi="Arial" w:cs="Arial"/>
          <w:b/>
          <w:color w:val="000000" w:themeColor="text1"/>
        </w:rPr>
      </w:pPr>
    </w:p>
    <w:p w:rsidR="006B5BE0" w:rsidRPr="00D4591C" w:rsidRDefault="006B5BE0" w:rsidP="006B5BE0">
      <w:pPr>
        <w:jc w:val="both"/>
        <w:rPr>
          <w:rFonts w:ascii="Arial" w:hAnsi="Arial" w:cs="Arial"/>
          <w:b/>
          <w:color w:val="000000" w:themeColor="text1"/>
        </w:rPr>
      </w:pPr>
      <w:r w:rsidRPr="00D4591C">
        <w:rPr>
          <w:rFonts w:ascii="Arial" w:hAnsi="Arial" w:cs="Arial"/>
          <w:b/>
          <w:color w:val="000000" w:themeColor="text1"/>
        </w:rPr>
        <w:t>Ciencias Ambientales</w:t>
      </w:r>
    </w:p>
    <w:p w:rsidR="006B5BE0" w:rsidRPr="00D4591C" w:rsidRDefault="006B5BE0" w:rsidP="006B5BE0">
      <w:pPr>
        <w:pStyle w:val="Prrafodelista"/>
        <w:numPr>
          <w:ilvl w:val="0"/>
          <w:numId w:val="12"/>
        </w:numPr>
        <w:jc w:val="both"/>
        <w:rPr>
          <w:rFonts w:ascii="Arial" w:hAnsi="Arial" w:cs="Arial"/>
          <w:color w:val="000000" w:themeColor="text1"/>
          <w:sz w:val="22"/>
          <w:szCs w:val="22"/>
        </w:rPr>
      </w:pPr>
      <w:r w:rsidRPr="00D4591C">
        <w:rPr>
          <w:rFonts w:ascii="Arial" w:hAnsi="Arial" w:cs="Arial"/>
          <w:color w:val="000000" w:themeColor="text1"/>
          <w:sz w:val="22"/>
          <w:szCs w:val="22"/>
        </w:rPr>
        <w:t>Sostenibilidad</w:t>
      </w:r>
    </w:p>
    <w:p w:rsidR="006B5BE0" w:rsidRPr="00D4591C" w:rsidRDefault="006B5BE0" w:rsidP="006B5BE0">
      <w:pPr>
        <w:pStyle w:val="Prrafodelista"/>
        <w:numPr>
          <w:ilvl w:val="0"/>
          <w:numId w:val="12"/>
        </w:numPr>
        <w:jc w:val="both"/>
        <w:rPr>
          <w:rFonts w:ascii="Arial" w:hAnsi="Arial" w:cs="Arial"/>
          <w:color w:val="000000" w:themeColor="text1"/>
          <w:sz w:val="22"/>
          <w:szCs w:val="22"/>
        </w:rPr>
      </w:pPr>
      <w:r w:rsidRPr="00D4591C">
        <w:rPr>
          <w:rFonts w:ascii="Arial" w:hAnsi="Arial" w:cs="Arial"/>
          <w:color w:val="000000" w:themeColor="text1"/>
          <w:sz w:val="22"/>
          <w:szCs w:val="22"/>
        </w:rPr>
        <w:t>Biodegradación</w:t>
      </w:r>
    </w:p>
    <w:p w:rsidR="006B5BE0" w:rsidRPr="00D4591C" w:rsidRDefault="006B5BE0" w:rsidP="006B5BE0">
      <w:pPr>
        <w:pStyle w:val="Prrafodelista"/>
        <w:numPr>
          <w:ilvl w:val="0"/>
          <w:numId w:val="12"/>
        </w:numPr>
        <w:jc w:val="both"/>
        <w:rPr>
          <w:rFonts w:ascii="Arial" w:hAnsi="Arial" w:cs="Arial"/>
          <w:color w:val="000000" w:themeColor="text1"/>
          <w:sz w:val="22"/>
          <w:szCs w:val="22"/>
        </w:rPr>
      </w:pPr>
      <w:r w:rsidRPr="00D4591C">
        <w:rPr>
          <w:rFonts w:ascii="Arial" w:hAnsi="Arial" w:cs="Arial"/>
          <w:color w:val="000000" w:themeColor="text1"/>
          <w:sz w:val="22"/>
          <w:szCs w:val="22"/>
        </w:rPr>
        <w:t>Agroecología</w:t>
      </w:r>
    </w:p>
    <w:p w:rsidR="006B5BE0" w:rsidRPr="00D4591C" w:rsidRDefault="006B5BE0" w:rsidP="006B5BE0">
      <w:pPr>
        <w:pStyle w:val="Prrafodelista"/>
        <w:numPr>
          <w:ilvl w:val="0"/>
          <w:numId w:val="12"/>
        </w:numPr>
        <w:jc w:val="both"/>
        <w:rPr>
          <w:rFonts w:ascii="Arial" w:hAnsi="Arial" w:cs="Arial"/>
          <w:color w:val="000000" w:themeColor="text1"/>
          <w:sz w:val="22"/>
          <w:szCs w:val="22"/>
        </w:rPr>
      </w:pPr>
      <w:r w:rsidRPr="00D4591C">
        <w:rPr>
          <w:rFonts w:ascii="Arial" w:hAnsi="Arial" w:cs="Arial"/>
          <w:color w:val="000000" w:themeColor="text1"/>
          <w:sz w:val="22"/>
          <w:szCs w:val="22"/>
        </w:rPr>
        <w:t>Gestión Ambiental de Recursos</w:t>
      </w:r>
    </w:p>
    <w:p w:rsidR="006B5BE0" w:rsidRPr="00D4591C" w:rsidRDefault="006B5BE0" w:rsidP="006B5BE0">
      <w:pPr>
        <w:jc w:val="both"/>
        <w:rPr>
          <w:rFonts w:ascii="Arial" w:hAnsi="Arial" w:cs="Arial"/>
          <w:color w:val="000000" w:themeColor="text1"/>
        </w:rPr>
      </w:pPr>
    </w:p>
    <w:p w:rsidR="006B5BE0" w:rsidRPr="00D4591C" w:rsidRDefault="006B5BE0" w:rsidP="006B5BE0">
      <w:pPr>
        <w:jc w:val="both"/>
        <w:rPr>
          <w:rFonts w:ascii="Arial" w:hAnsi="Arial" w:cs="Arial"/>
          <w:b/>
          <w:color w:val="000000" w:themeColor="text1"/>
        </w:rPr>
      </w:pPr>
      <w:r w:rsidRPr="00D4591C">
        <w:rPr>
          <w:rFonts w:ascii="Arial" w:hAnsi="Arial" w:cs="Arial"/>
          <w:b/>
          <w:color w:val="000000" w:themeColor="text1"/>
        </w:rPr>
        <w:t>Ingeniería y Procesos</w:t>
      </w:r>
    </w:p>
    <w:p w:rsidR="006B5BE0" w:rsidRPr="00D4591C" w:rsidRDefault="006B5BE0" w:rsidP="006B5BE0">
      <w:pPr>
        <w:pStyle w:val="Prrafodelista"/>
        <w:numPr>
          <w:ilvl w:val="0"/>
          <w:numId w:val="13"/>
        </w:numPr>
        <w:jc w:val="both"/>
        <w:rPr>
          <w:rFonts w:ascii="Arial" w:hAnsi="Arial" w:cs="Arial"/>
          <w:color w:val="000000" w:themeColor="text1"/>
          <w:sz w:val="22"/>
          <w:szCs w:val="22"/>
        </w:rPr>
      </w:pPr>
      <w:r w:rsidRPr="00D4591C">
        <w:rPr>
          <w:rFonts w:ascii="Arial" w:hAnsi="Arial" w:cs="Arial"/>
          <w:color w:val="000000" w:themeColor="text1"/>
          <w:sz w:val="22"/>
          <w:szCs w:val="22"/>
        </w:rPr>
        <w:t>Procesos</w:t>
      </w:r>
    </w:p>
    <w:p w:rsidR="006B5BE0" w:rsidRPr="00D4591C" w:rsidRDefault="006B5BE0" w:rsidP="006B5BE0">
      <w:pPr>
        <w:pStyle w:val="Prrafodelista"/>
        <w:numPr>
          <w:ilvl w:val="0"/>
          <w:numId w:val="13"/>
        </w:numPr>
        <w:jc w:val="both"/>
        <w:rPr>
          <w:rFonts w:ascii="Arial" w:hAnsi="Arial" w:cs="Arial"/>
          <w:color w:val="000000" w:themeColor="text1"/>
          <w:sz w:val="22"/>
          <w:szCs w:val="22"/>
        </w:rPr>
      </w:pPr>
      <w:r w:rsidRPr="00D4591C">
        <w:rPr>
          <w:rFonts w:ascii="Arial" w:hAnsi="Arial" w:cs="Arial"/>
          <w:color w:val="000000" w:themeColor="text1"/>
          <w:sz w:val="22"/>
          <w:szCs w:val="22"/>
        </w:rPr>
        <w:t>Sistematización</w:t>
      </w:r>
    </w:p>
    <w:p w:rsidR="006B5BE0" w:rsidRPr="00D4591C" w:rsidRDefault="006B5BE0" w:rsidP="006B5BE0">
      <w:pPr>
        <w:pStyle w:val="Prrafodelista"/>
        <w:numPr>
          <w:ilvl w:val="0"/>
          <w:numId w:val="13"/>
        </w:numPr>
        <w:jc w:val="both"/>
        <w:rPr>
          <w:rFonts w:ascii="Arial" w:hAnsi="Arial" w:cs="Arial"/>
          <w:color w:val="000000" w:themeColor="text1"/>
          <w:sz w:val="22"/>
          <w:szCs w:val="22"/>
        </w:rPr>
      </w:pPr>
      <w:r w:rsidRPr="00D4591C">
        <w:rPr>
          <w:rFonts w:ascii="Arial" w:hAnsi="Arial" w:cs="Arial"/>
          <w:color w:val="000000" w:themeColor="text1"/>
          <w:sz w:val="22"/>
          <w:szCs w:val="22"/>
        </w:rPr>
        <w:t>Automatización</w:t>
      </w:r>
    </w:p>
    <w:p w:rsidR="006B5BE0" w:rsidRPr="00D4591C" w:rsidRDefault="006B5BE0" w:rsidP="006B5BE0">
      <w:pPr>
        <w:pStyle w:val="Prrafodelista"/>
        <w:numPr>
          <w:ilvl w:val="0"/>
          <w:numId w:val="13"/>
        </w:numPr>
        <w:jc w:val="both"/>
        <w:rPr>
          <w:rFonts w:ascii="Arial" w:hAnsi="Arial" w:cs="Arial"/>
          <w:color w:val="000000" w:themeColor="text1"/>
          <w:sz w:val="22"/>
          <w:szCs w:val="22"/>
        </w:rPr>
      </w:pPr>
      <w:r w:rsidRPr="00D4591C">
        <w:rPr>
          <w:rFonts w:ascii="Arial" w:hAnsi="Arial" w:cs="Arial"/>
          <w:color w:val="000000" w:themeColor="text1"/>
          <w:sz w:val="22"/>
          <w:szCs w:val="22"/>
        </w:rPr>
        <w:t>Modelado y simulación</w:t>
      </w:r>
    </w:p>
    <w:p w:rsidR="00834B44" w:rsidRPr="00D4591C" w:rsidRDefault="00834B44" w:rsidP="00834B44">
      <w:pPr>
        <w:jc w:val="both"/>
        <w:rPr>
          <w:rFonts w:ascii="Arial" w:hAnsi="Arial" w:cs="Arial"/>
          <w:color w:val="000000" w:themeColor="text1"/>
        </w:rPr>
      </w:pPr>
    </w:p>
    <w:p w:rsidR="00834B44" w:rsidRPr="00D4591C" w:rsidRDefault="00834B44" w:rsidP="00834B44">
      <w:pPr>
        <w:pStyle w:val="Ttulo2"/>
        <w:keepLines w:val="0"/>
        <w:widowControl w:val="0"/>
        <w:numPr>
          <w:ilvl w:val="2"/>
          <w:numId w:val="3"/>
        </w:numPr>
        <w:spacing w:before="120" w:after="60" w:line="240" w:lineRule="atLeast"/>
        <w:jc w:val="both"/>
        <w:rPr>
          <w:rFonts w:ascii="Arial" w:hAnsi="Arial" w:cs="Arial"/>
          <w:color w:val="000000" w:themeColor="text1"/>
          <w:sz w:val="22"/>
          <w:szCs w:val="22"/>
        </w:rPr>
      </w:pPr>
      <w:bookmarkStart w:id="15" w:name="_Toc356746204"/>
      <w:r w:rsidRPr="00D4591C">
        <w:rPr>
          <w:rFonts w:ascii="Arial" w:hAnsi="Arial" w:cs="Arial"/>
          <w:color w:val="000000" w:themeColor="text1"/>
          <w:sz w:val="22"/>
          <w:szCs w:val="22"/>
        </w:rPr>
        <w:t>Organización general del laboratorio</w:t>
      </w:r>
      <w:bookmarkEnd w:id="15"/>
    </w:p>
    <w:p w:rsidR="00834B44" w:rsidRPr="00D4591C" w:rsidRDefault="00834B44" w:rsidP="00834B44">
      <w:pPr>
        <w:rPr>
          <w:rFonts w:ascii="Arial" w:hAnsi="Arial" w:cs="Arial"/>
          <w:color w:val="000000" w:themeColor="text1"/>
        </w:rPr>
      </w:pPr>
    </w:p>
    <w:p w:rsidR="00834B44" w:rsidRPr="00D4591C" w:rsidRDefault="00834B44" w:rsidP="00834B44">
      <w:pPr>
        <w:spacing w:after="0"/>
        <w:jc w:val="both"/>
        <w:rPr>
          <w:rFonts w:ascii="Arial" w:hAnsi="Arial" w:cs="Arial"/>
          <w:color w:val="000000" w:themeColor="text1"/>
        </w:rPr>
      </w:pPr>
      <w:r w:rsidRPr="00D4591C">
        <w:rPr>
          <w:rFonts w:ascii="Arial" w:hAnsi="Arial" w:cs="Arial"/>
          <w:color w:val="000000" w:themeColor="text1"/>
        </w:rPr>
        <w:t>Los laboratorios presentan el siguiente esquema de organización:</w:t>
      </w:r>
    </w:p>
    <w:p w:rsidR="00834B44" w:rsidRPr="00D4591C" w:rsidRDefault="00834B44" w:rsidP="00834B44">
      <w:pPr>
        <w:spacing w:after="0"/>
        <w:jc w:val="both"/>
        <w:rPr>
          <w:rFonts w:ascii="Arial" w:hAnsi="Arial" w:cs="Arial"/>
          <w:color w:val="000000" w:themeColor="text1"/>
        </w:rPr>
      </w:pPr>
    </w:p>
    <w:p w:rsidR="00834B44" w:rsidRPr="00D4591C" w:rsidRDefault="00834B44" w:rsidP="00834B44">
      <w:pPr>
        <w:spacing w:after="0"/>
        <w:jc w:val="both"/>
        <w:rPr>
          <w:rFonts w:ascii="Arial" w:hAnsi="Arial" w:cs="Arial"/>
          <w:color w:val="000000" w:themeColor="text1"/>
        </w:rPr>
      </w:pPr>
      <w:r w:rsidRPr="00D4591C">
        <w:rPr>
          <w:rFonts w:ascii="Arial" w:hAnsi="Arial" w:cs="Arial"/>
          <w:color w:val="000000" w:themeColor="text1"/>
        </w:rPr>
        <w:t>a)</w:t>
      </w:r>
      <w:r w:rsidRPr="00D4591C">
        <w:rPr>
          <w:rFonts w:ascii="Arial" w:hAnsi="Arial" w:cs="Arial"/>
          <w:color w:val="000000" w:themeColor="text1"/>
        </w:rPr>
        <w:tab/>
        <w:t>Alta Dirección</w:t>
      </w:r>
    </w:p>
    <w:p w:rsidR="00834B44" w:rsidRPr="00D4591C" w:rsidRDefault="00834B44" w:rsidP="00834B44">
      <w:pPr>
        <w:spacing w:after="0"/>
        <w:jc w:val="both"/>
        <w:rPr>
          <w:rFonts w:ascii="Arial" w:hAnsi="Arial" w:cs="Arial"/>
          <w:color w:val="000000" w:themeColor="text1"/>
        </w:rPr>
      </w:pPr>
      <w:r w:rsidRPr="00D4591C">
        <w:rPr>
          <w:rFonts w:ascii="Arial" w:hAnsi="Arial" w:cs="Arial"/>
          <w:color w:val="000000" w:themeColor="text1"/>
        </w:rPr>
        <w:t>b)</w:t>
      </w:r>
      <w:r w:rsidRPr="00D4591C">
        <w:rPr>
          <w:rFonts w:ascii="Arial" w:hAnsi="Arial" w:cs="Arial"/>
          <w:color w:val="000000" w:themeColor="text1"/>
        </w:rPr>
        <w:tab/>
        <w:t xml:space="preserve">Gestión de la Calidad </w:t>
      </w:r>
    </w:p>
    <w:p w:rsidR="00834B44" w:rsidRPr="00D4591C" w:rsidRDefault="00834B44" w:rsidP="00834B44">
      <w:pPr>
        <w:spacing w:after="0"/>
        <w:jc w:val="both"/>
        <w:rPr>
          <w:rFonts w:ascii="Arial" w:hAnsi="Arial" w:cs="Arial"/>
          <w:color w:val="000000" w:themeColor="text1"/>
        </w:rPr>
      </w:pPr>
      <w:r w:rsidRPr="00D4591C">
        <w:rPr>
          <w:rFonts w:ascii="Arial" w:hAnsi="Arial" w:cs="Arial"/>
          <w:color w:val="000000" w:themeColor="text1"/>
        </w:rPr>
        <w:t>c)</w:t>
      </w:r>
      <w:r w:rsidRPr="00D4591C">
        <w:rPr>
          <w:rFonts w:ascii="Arial" w:hAnsi="Arial" w:cs="Arial"/>
          <w:color w:val="000000" w:themeColor="text1"/>
        </w:rPr>
        <w:tab/>
        <w:t>Coordinación general</w:t>
      </w:r>
    </w:p>
    <w:p w:rsidR="00834B44" w:rsidRPr="00D4591C" w:rsidRDefault="00834B44" w:rsidP="00834B44">
      <w:pPr>
        <w:spacing w:after="0"/>
        <w:jc w:val="both"/>
        <w:rPr>
          <w:rFonts w:ascii="Arial" w:hAnsi="Arial" w:cs="Arial"/>
          <w:color w:val="000000" w:themeColor="text1"/>
        </w:rPr>
      </w:pPr>
      <w:r w:rsidRPr="00D4591C">
        <w:rPr>
          <w:rFonts w:ascii="Arial" w:hAnsi="Arial" w:cs="Arial"/>
          <w:color w:val="000000" w:themeColor="text1"/>
        </w:rPr>
        <w:t>d)</w:t>
      </w:r>
      <w:r w:rsidRPr="00D4591C">
        <w:rPr>
          <w:rFonts w:ascii="Arial" w:hAnsi="Arial" w:cs="Arial"/>
          <w:color w:val="000000" w:themeColor="text1"/>
        </w:rPr>
        <w:tab/>
        <w:t xml:space="preserve">Coordinación interna Laboratorio de Suelos y Aguas </w:t>
      </w:r>
    </w:p>
    <w:p w:rsidR="00834B44" w:rsidRPr="00D4591C" w:rsidRDefault="00834B44" w:rsidP="00834B44">
      <w:pPr>
        <w:spacing w:after="0"/>
        <w:jc w:val="both"/>
        <w:rPr>
          <w:rFonts w:ascii="Arial" w:hAnsi="Arial" w:cs="Arial"/>
          <w:color w:val="000000" w:themeColor="text1"/>
        </w:rPr>
      </w:pPr>
      <w:r w:rsidRPr="00D4591C">
        <w:rPr>
          <w:rFonts w:ascii="Arial" w:hAnsi="Arial" w:cs="Arial"/>
          <w:color w:val="000000" w:themeColor="text1"/>
        </w:rPr>
        <w:t>e)</w:t>
      </w:r>
      <w:r w:rsidRPr="00D4591C">
        <w:rPr>
          <w:rFonts w:ascii="Arial" w:hAnsi="Arial" w:cs="Arial"/>
          <w:color w:val="000000" w:themeColor="text1"/>
        </w:rPr>
        <w:tab/>
        <w:t>Coordinación interna Laboratorio de Inocuidad Química</w:t>
      </w:r>
    </w:p>
    <w:p w:rsidR="00834B44" w:rsidRPr="00D4591C" w:rsidRDefault="00834B44" w:rsidP="00834B44">
      <w:pPr>
        <w:spacing w:after="0"/>
        <w:jc w:val="both"/>
        <w:rPr>
          <w:rFonts w:ascii="Arial" w:hAnsi="Arial" w:cs="Arial"/>
          <w:color w:val="000000" w:themeColor="text1"/>
        </w:rPr>
      </w:pPr>
      <w:r w:rsidRPr="00D4591C">
        <w:rPr>
          <w:rFonts w:ascii="Arial" w:hAnsi="Arial" w:cs="Arial"/>
          <w:color w:val="000000" w:themeColor="text1"/>
        </w:rPr>
        <w:lastRenderedPageBreak/>
        <w:t>f)</w:t>
      </w:r>
      <w:r w:rsidRPr="00D4591C">
        <w:rPr>
          <w:rFonts w:ascii="Arial" w:hAnsi="Arial" w:cs="Arial"/>
          <w:color w:val="000000" w:themeColor="text1"/>
        </w:rPr>
        <w:tab/>
        <w:t>Apoyo Administrativo y Gestión de Calidad</w:t>
      </w:r>
    </w:p>
    <w:p w:rsidR="00834B44" w:rsidRPr="00D4591C" w:rsidRDefault="00834B44" w:rsidP="00834B44">
      <w:pPr>
        <w:spacing w:after="0"/>
        <w:jc w:val="both"/>
        <w:rPr>
          <w:rFonts w:ascii="Arial" w:hAnsi="Arial" w:cs="Arial"/>
          <w:color w:val="000000" w:themeColor="text1"/>
        </w:rPr>
      </w:pPr>
      <w:r w:rsidRPr="00D4591C">
        <w:rPr>
          <w:rFonts w:ascii="Arial" w:hAnsi="Arial" w:cs="Arial"/>
          <w:color w:val="000000" w:themeColor="text1"/>
        </w:rPr>
        <w:t>g)</w:t>
      </w:r>
      <w:r w:rsidRPr="00D4591C">
        <w:rPr>
          <w:rFonts w:ascii="Arial" w:hAnsi="Arial" w:cs="Arial"/>
          <w:color w:val="000000" w:themeColor="text1"/>
        </w:rPr>
        <w:tab/>
        <w:t>Apoyo Técnico</w:t>
      </w:r>
    </w:p>
    <w:p w:rsidR="00834B44" w:rsidRPr="00D4591C" w:rsidRDefault="00834B44" w:rsidP="00834B44">
      <w:pPr>
        <w:spacing w:after="0"/>
        <w:jc w:val="both"/>
        <w:rPr>
          <w:rFonts w:ascii="Arial" w:hAnsi="Arial" w:cs="Arial"/>
          <w:color w:val="000000" w:themeColor="text1"/>
        </w:rPr>
      </w:pPr>
      <w:r w:rsidRPr="00D4591C">
        <w:rPr>
          <w:rFonts w:ascii="Arial" w:hAnsi="Arial" w:cs="Arial"/>
          <w:color w:val="000000" w:themeColor="text1"/>
        </w:rPr>
        <w:t>h)</w:t>
      </w:r>
      <w:r w:rsidRPr="00D4591C">
        <w:rPr>
          <w:rFonts w:ascii="Arial" w:hAnsi="Arial" w:cs="Arial"/>
          <w:color w:val="000000" w:themeColor="text1"/>
        </w:rPr>
        <w:tab/>
        <w:t>Auxiliares de Calidad</w:t>
      </w:r>
    </w:p>
    <w:p w:rsidR="00834B44" w:rsidRPr="00D4591C" w:rsidRDefault="00834B44" w:rsidP="00834B44">
      <w:pPr>
        <w:spacing w:after="0"/>
        <w:jc w:val="both"/>
        <w:rPr>
          <w:rFonts w:ascii="Arial" w:hAnsi="Arial" w:cs="Arial"/>
          <w:color w:val="000000" w:themeColor="text1"/>
        </w:rPr>
      </w:pPr>
    </w:p>
    <w:p w:rsidR="00834B44" w:rsidRPr="00D4591C" w:rsidRDefault="00834B44" w:rsidP="00834B44">
      <w:pPr>
        <w:pStyle w:val="Prrafodelista"/>
        <w:numPr>
          <w:ilvl w:val="0"/>
          <w:numId w:val="27"/>
        </w:numPr>
        <w:spacing w:line="276" w:lineRule="auto"/>
        <w:jc w:val="both"/>
        <w:rPr>
          <w:rFonts w:ascii="Arial" w:hAnsi="Arial" w:cs="Arial"/>
          <w:color w:val="000000" w:themeColor="text1"/>
          <w:sz w:val="22"/>
          <w:szCs w:val="22"/>
        </w:rPr>
      </w:pPr>
      <w:r w:rsidRPr="00D4591C">
        <w:rPr>
          <w:rFonts w:ascii="Arial" w:hAnsi="Arial" w:cs="Arial"/>
          <w:color w:val="000000" w:themeColor="text1"/>
          <w:sz w:val="22"/>
          <w:szCs w:val="22"/>
        </w:rPr>
        <w:t xml:space="preserve">La alta Dirección del laboratorio está localizada en la Dirección del Centro de </w:t>
      </w:r>
      <w:proofErr w:type="spellStart"/>
      <w:r w:rsidRPr="00D4591C">
        <w:rPr>
          <w:rFonts w:ascii="Arial" w:hAnsi="Arial" w:cs="Arial"/>
          <w:color w:val="000000" w:themeColor="text1"/>
          <w:sz w:val="22"/>
          <w:szCs w:val="22"/>
        </w:rPr>
        <w:t>Bio</w:t>
      </w:r>
      <w:proofErr w:type="spellEnd"/>
      <w:r w:rsidRPr="00D4591C">
        <w:rPr>
          <w:rFonts w:ascii="Arial" w:hAnsi="Arial" w:cs="Arial"/>
          <w:color w:val="000000" w:themeColor="text1"/>
          <w:sz w:val="22"/>
          <w:szCs w:val="22"/>
        </w:rPr>
        <w:t>-sistemas, que es el nivel organizativo donde se definen las políticas del laboratorio, y se gestionan los recursos necesarios para el sistema de gestión.</w:t>
      </w:r>
    </w:p>
    <w:p w:rsidR="00834B44" w:rsidRPr="00D4591C" w:rsidRDefault="00834B44" w:rsidP="00834B44">
      <w:pPr>
        <w:pStyle w:val="Prrafodelista"/>
        <w:numPr>
          <w:ilvl w:val="0"/>
          <w:numId w:val="27"/>
        </w:numPr>
        <w:spacing w:line="276" w:lineRule="auto"/>
        <w:jc w:val="both"/>
        <w:rPr>
          <w:rFonts w:ascii="Arial" w:hAnsi="Arial" w:cs="Arial"/>
          <w:color w:val="000000" w:themeColor="text1"/>
          <w:sz w:val="22"/>
          <w:szCs w:val="22"/>
        </w:rPr>
      </w:pPr>
      <w:r w:rsidRPr="00D4591C">
        <w:rPr>
          <w:rFonts w:ascii="Arial" w:hAnsi="Arial" w:cs="Arial"/>
          <w:color w:val="000000" w:themeColor="text1"/>
          <w:sz w:val="22"/>
          <w:szCs w:val="22"/>
        </w:rPr>
        <w:t>La División de Gestión de la Calidad, tiene como misión principal garantizar que en la organización se asegure la implantación y la aplicación continua del sistema de gestión de la calidad, interviene en el establecimiento de la política y los objetivos de la calidad, así como en la identificación y asignación de los recursos requeridos en cada caso. Asimismo, es el responsable de planificar y organizar las auditorias con arreglo a un calendario previo y a las indicaciones del director general.</w:t>
      </w:r>
    </w:p>
    <w:p w:rsidR="00834B44" w:rsidRPr="00D4591C" w:rsidRDefault="00834B44" w:rsidP="00834B44">
      <w:pPr>
        <w:pStyle w:val="Prrafodelista"/>
        <w:numPr>
          <w:ilvl w:val="0"/>
          <w:numId w:val="27"/>
        </w:numPr>
        <w:spacing w:line="276" w:lineRule="auto"/>
        <w:jc w:val="both"/>
        <w:rPr>
          <w:rFonts w:ascii="Arial" w:hAnsi="Arial" w:cs="Arial"/>
          <w:color w:val="000000" w:themeColor="text1"/>
          <w:sz w:val="22"/>
          <w:szCs w:val="22"/>
        </w:rPr>
      </w:pPr>
      <w:r w:rsidRPr="00D4591C">
        <w:rPr>
          <w:rFonts w:ascii="Arial" w:hAnsi="Arial" w:cs="Arial"/>
          <w:color w:val="000000" w:themeColor="text1"/>
          <w:sz w:val="22"/>
          <w:szCs w:val="22"/>
        </w:rPr>
        <w:t>El laboratorio cuenta con una Coordinación que es responsable de las operaciones técnicas que se ejecutan, y de la supervisión del personal en todos sus niveles.</w:t>
      </w:r>
    </w:p>
    <w:p w:rsidR="00834B44" w:rsidRPr="00D4591C" w:rsidRDefault="00834B44" w:rsidP="00834B44">
      <w:pPr>
        <w:pStyle w:val="Prrafodelista"/>
        <w:numPr>
          <w:ilvl w:val="0"/>
          <w:numId w:val="27"/>
        </w:numPr>
        <w:spacing w:line="276" w:lineRule="auto"/>
        <w:jc w:val="both"/>
        <w:rPr>
          <w:rFonts w:ascii="Arial" w:hAnsi="Arial" w:cs="Arial"/>
          <w:color w:val="000000" w:themeColor="text1"/>
          <w:sz w:val="22"/>
          <w:szCs w:val="22"/>
        </w:rPr>
      </w:pPr>
      <w:r w:rsidRPr="00D4591C">
        <w:rPr>
          <w:rFonts w:ascii="Arial" w:hAnsi="Arial" w:cs="Arial"/>
          <w:color w:val="000000" w:themeColor="text1"/>
          <w:sz w:val="22"/>
          <w:szCs w:val="22"/>
        </w:rPr>
        <w:t>El nivel de apoyo administrativo, gestión de calidad y recepción de muestras es donde se realiza labores no analíticas, pero imprescindibles para el funcionamiento del sistema de gestión y la provisión de servicios.</w:t>
      </w:r>
    </w:p>
    <w:p w:rsidR="00834B44" w:rsidRPr="00D4591C" w:rsidRDefault="00834B44" w:rsidP="00834B44">
      <w:pPr>
        <w:pStyle w:val="Prrafodelista"/>
        <w:numPr>
          <w:ilvl w:val="0"/>
          <w:numId w:val="27"/>
        </w:numPr>
        <w:spacing w:line="276" w:lineRule="auto"/>
        <w:jc w:val="both"/>
        <w:rPr>
          <w:rFonts w:ascii="Arial" w:hAnsi="Arial" w:cs="Arial"/>
          <w:color w:val="000000" w:themeColor="text1"/>
          <w:sz w:val="22"/>
          <w:szCs w:val="22"/>
        </w:rPr>
      </w:pPr>
      <w:r w:rsidRPr="00D4591C">
        <w:rPr>
          <w:rFonts w:ascii="Arial" w:hAnsi="Arial" w:cs="Arial"/>
          <w:color w:val="000000" w:themeColor="text1"/>
          <w:sz w:val="22"/>
          <w:szCs w:val="22"/>
        </w:rPr>
        <w:t xml:space="preserve">Las coordinaciones internas de los </w:t>
      </w:r>
      <w:proofErr w:type="gramStart"/>
      <w:r w:rsidRPr="00D4591C">
        <w:rPr>
          <w:rFonts w:ascii="Arial" w:hAnsi="Arial" w:cs="Arial"/>
          <w:color w:val="000000" w:themeColor="text1"/>
          <w:sz w:val="22"/>
          <w:szCs w:val="22"/>
        </w:rPr>
        <w:t>Laboratorios ,</w:t>
      </w:r>
      <w:proofErr w:type="gramEnd"/>
      <w:r w:rsidRPr="00D4591C">
        <w:rPr>
          <w:rFonts w:ascii="Arial" w:hAnsi="Arial" w:cs="Arial"/>
          <w:color w:val="000000" w:themeColor="text1"/>
          <w:sz w:val="22"/>
          <w:szCs w:val="22"/>
        </w:rPr>
        <w:t xml:space="preserve"> verificarán la calidad analítica de los resultados, asegurarán el correcto funcionamiento de los equipos de análisis y medición, así como los materiales y suministros necesarios. De igual manera, son los encargados de coordinar el desarrollo de nuevos métodos de ensayo y garantizar su cumplimiento técnico.</w:t>
      </w:r>
    </w:p>
    <w:p w:rsidR="00834B44" w:rsidRPr="00D4591C" w:rsidRDefault="00834B44" w:rsidP="00834B44">
      <w:pPr>
        <w:pStyle w:val="Prrafodelista"/>
        <w:numPr>
          <w:ilvl w:val="0"/>
          <w:numId w:val="27"/>
        </w:numPr>
        <w:spacing w:line="276" w:lineRule="auto"/>
        <w:jc w:val="both"/>
        <w:rPr>
          <w:rFonts w:ascii="Arial" w:hAnsi="Arial" w:cs="Arial"/>
          <w:color w:val="000000" w:themeColor="text1"/>
          <w:sz w:val="22"/>
          <w:szCs w:val="22"/>
        </w:rPr>
      </w:pPr>
      <w:r w:rsidRPr="00D4591C">
        <w:rPr>
          <w:rFonts w:ascii="Arial" w:hAnsi="Arial" w:cs="Arial"/>
          <w:color w:val="000000" w:themeColor="text1"/>
          <w:sz w:val="22"/>
          <w:szCs w:val="22"/>
        </w:rPr>
        <w:t>El nivel técnico está compuesto por los responsables de área, analistas e investigadores directamente relacionados a las actividades técnicas de los ensayos, manejo de muestras, uso de equipos e instalaciones y emisión de resultados.</w:t>
      </w:r>
    </w:p>
    <w:p w:rsidR="00834B44" w:rsidRPr="00D4591C" w:rsidRDefault="00834B44" w:rsidP="00834B44">
      <w:pPr>
        <w:pStyle w:val="Prrafodelista"/>
        <w:numPr>
          <w:ilvl w:val="0"/>
          <w:numId w:val="27"/>
        </w:numPr>
        <w:spacing w:line="276" w:lineRule="auto"/>
        <w:jc w:val="both"/>
        <w:rPr>
          <w:rFonts w:ascii="Arial" w:hAnsi="Arial" w:cs="Arial"/>
          <w:color w:val="000000" w:themeColor="text1"/>
          <w:sz w:val="22"/>
          <w:szCs w:val="22"/>
        </w:rPr>
      </w:pPr>
      <w:r w:rsidRPr="00D4591C">
        <w:rPr>
          <w:rFonts w:ascii="Arial" w:hAnsi="Arial" w:cs="Arial"/>
          <w:color w:val="000000" w:themeColor="text1"/>
          <w:sz w:val="22"/>
          <w:szCs w:val="22"/>
        </w:rPr>
        <w:t>El nivel de apoyo se compone del personal que realiza tareas de limpieza, mensajería, secretariado y gestiones administrativas asociadas a la provisión oportuna de insumos y registros.</w:t>
      </w:r>
    </w:p>
    <w:p w:rsidR="001922AA" w:rsidRPr="00D4591C" w:rsidRDefault="001922AA" w:rsidP="006B5BE0">
      <w:pPr>
        <w:jc w:val="both"/>
        <w:rPr>
          <w:rFonts w:ascii="Arial" w:hAnsi="Arial" w:cs="Arial"/>
          <w:color w:val="000000" w:themeColor="text1"/>
        </w:rPr>
      </w:pPr>
    </w:p>
    <w:p w:rsidR="003C6C7F" w:rsidRPr="00D4591C" w:rsidRDefault="001922AA" w:rsidP="003C6C7F">
      <w:pPr>
        <w:pStyle w:val="Ttulo2"/>
        <w:keepLines w:val="0"/>
        <w:widowControl w:val="0"/>
        <w:numPr>
          <w:ilvl w:val="2"/>
          <w:numId w:val="3"/>
        </w:numPr>
        <w:spacing w:before="120" w:after="60" w:line="240" w:lineRule="atLeast"/>
        <w:jc w:val="both"/>
        <w:rPr>
          <w:rFonts w:ascii="Arial" w:hAnsi="Arial" w:cs="Arial"/>
          <w:color w:val="000000" w:themeColor="text1"/>
          <w:sz w:val="22"/>
          <w:szCs w:val="22"/>
        </w:rPr>
      </w:pPr>
      <w:bookmarkStart w:id="16" w:name="_Toc356746205"/>
      <w:r w:rsidRPr="00D4591C">
        <w:rPr>
          <w:rFonts w:ascii="Arial" w:hAnsi="Arial" w:cs="Arial"/>
          <w:color w:val="000000" w:themeColor="text1"/>
          <w:sz w:val="22"/>
          <w:szCs w:val="22"/>
        </w:rPr>
        <w:t>El enfoque a procesos</w:t>
      </w:r>
      <w:bookmarkEnd w:id="16"/>
    </w:p>
    <w:p w:rsidR="003C6C7F" w:rsidRPr="00D4591C" w:rsidRDefault="003C6C7F" w:rsidP="003C6C7F">
      <w:pPr>
        <w:pStyle w:val="Ttulo2"/>
        <w:keepLines w:val="0"/>
        <w:widowControl w:val="0"/>
        <w:spacing w:before="120" w:after="60" w:line="240" w:lineRule="atLeast"/>
        <w:jc w:val="both"/>
        <w:rPr>
          <w:rFonts w:ascii="Arial" w:hAnsi="Arial" w:cs="Arial"/>
          <w:color w:val="000000" w:themeColor="text1"/>
          <w:sz w:val="22"/>
          <w:szCs w:val="22"/>
        </w:rPr>
      </w:pPr>
    </w:p>
    <w:p w:rsidR="00D03D3D" w:rsidRPr="00D4591C" w:rsidRDefault="00D03D3D" w:rsidP="00D03D3D">
      <w:pPr>
        <w:jc w:val="both"/>
        <w:rPr>
          <w:rFonts w:ascii="Arial" w:hAnsi="Arial" w:cs="Arial"/>
          <w:color w:val="000000" w:themeColor="text1"/>
        </w:rPr>
      </w:pPr>
      <w:r w:rsidRPr="00D4591C">
        <w:rPr>
          <w:rFonts w:ascii="Arial" w:hAnsi="Arial" w:cs="Arial"/>
          <w:color w:val="000000" w:themeColor="text1"/>
        </w:rPr>
        <w:t xml:space="preserve">De acuerdo a la definición de la Real Academia Española, la palabra </w:t>
      </w:r>
      <w:r w:rsidRPr="00D4591C">
        <w:rPr>
          <w:rFonts w:ascii="Arial" w:hAnsi="Arial" w:cs="Arial"/>
          <w:i/>
          <w:color w:val="000000" w:themeColor="text1"/>
        </w:rPr>
        <w:t xml:space="preserve">Proceso (del latín </w:t>
      </w:r>
      <w:proofErr w:type="spellStart"/>
      <w:r w:rsidRPr="00D4591C">
        <w:rPr>
          <w:rFonts w:ascii="Arial" w:hAnsi="Arial" w:cs="Arial"/>
          <w:i/>
          <w:color w:val="000000" w:themeColor="text1"/>
        </w:rPr>
        <w:t>Processus</w:t>
      </w:r>
      <w:proofErr w:type="spellEnd"/>
      <w:r w:rsidRPr="00D4591C">
        <w:rPr>
          <w:rFonts w:ascii="Arial" w:hAnsi="Arial" w:cs="Arial"/>
          <w:i/>
          <w:color w:val="000000" w:themeColor="text1"/>
        </w:rPr>
        <w:t xml:space="preserve">) </w:t>
      </w:r>
      <w:r w:rsidRPr="00D4591C">
        <w:rPr>
          <w:rFonts w:ascii="Arial" w:hAnsi="Arial" w:cs="Arial"/>
          <w:color w:val="000000" w:themeColor="text1"/>
        </w:rPr>
        <w:t xml:space="preserve">indica “Acción de ir hacia adelante” y “Conjunto de fases sucesivas de un fenómeno natural o de una operación artificial”. </w:t>
      </w:r>
      <w:r w:rsidR="004D2A52" w:rsidRPr="00D4591C">
        <w:rPr>
          <w:rFonts w:ascii="Arial" w:hAnsi="Arial" w:cs="Arial"/>
          <w:color w:val="000000" w:themeColor="text1"/>
        </w:rPr>
        <w:t xml:space="preserve">Esta definición va </w:t>
      </w:r>
      <w:r w:rsidRPr="00D4591C">
        <w:rPr>
          <w:rFonts w:ascii="Arial" w:hAnsi="Arial" w:cs="Arial"/>
          <w:color w:val="000000" w:themeColor="text1"/>
        </w:rPr>
        <w:t>de la mano con la concepción de la misma palabra en el contexto de los estándares y de las empresas</w:t>
      </w:r>
      <w:r w:rsidR="004D2A52" w:rsidRPr="00D4591C">
        <w:rPr>
          <w:rFonts w:ascii="Arial" w:hAnsi="Arial" w:cs="Arial"/>
          <w:color w:val="000000" w:themeColor="text1"/>
        </w:rPr>
        <w:t>,</w:t>
      </w:r>
      <w:r w:rsidRPr="00D4591C">
        <w:rPr>
          <w:rFonts w:ascii="Arial" w:hAnsi="Arial" w:cs="Arial"/>
          <w:color w:val="000000" w:themeColor="text1"/>
        </w:rPr>
        <w:t xml:space="preserve"> donde se define como un conjunto de actividades que transforman elementos de entrada en unos resultados de salida.</w:t>
      </w:r>
    </w:p>
    <w:p w:rsidR="00D03D3D" w:rsidRPr="00D4591C" w:rsidRDefault="00D03D3D" w:rsidP="00D03D3D">
      <w:pPr>
        <w:jc w:val="both"/>
        <w:rPr>
          <w:rFonts w:ascii="Arial" w:hAnsi="Arial" w:cs="Arial"/>
          <w:color w:val="000000" w:themeColor="text1"/>
        </w:rPr>
      </w:pPr>
      <w:r w:rsidRPr="00D4591C">
        <w:rPr>
          <w:rFonts w:ascii="Arial" w:hAnsi="Arial" w:cs="Arial"/>
          <w:color w:val="000000" w:themeColor="text1"/>
        </w:rPr>
        <w:lastRenderedPageBreak/>
        <w:t>Con este mismo enfoque fue creado el reconocido ciclo de Deming o ciclo del PHVA: Planear, Hacer, Verificar y Actuar (o PDCA en inglés) que tiene su fundamento en procesos y ha tenido un gran éxito en la adopción de los proyectos de la empresas y en la documentación de los estándares que ha publicado la ISO.</w:t>
      </w:r>
    </w:p>
    <w:p w:rsidR="00D03D3D" w:rsidRPr="00D4591C" w:rsidRDefault="00D03D3D" w:rsidP="00D03D3D">
      <w:pPr>
        <w:jc w:val="both"/>
        <w:rPr>
          <w:rFonts w:ascii="Arial" w:hAnsi="Arial" w:cs="Arial"/>
          <w:color w:val="000000" w:themeColor="text1"/>
        </w:rPr>
      </w:pPr>
      <w:r w:rsidRPr="00D4591C">
        <w:rPr>
          <w:rFonts w:ascii="Arial" w:hAnsi="Arial" w:cs="Arial"/>
          <w:color w:val="000000" w:themeColor="text1"/>
        </w:rPr>
        <w:t>A continuación se ilustra el ciclo:</w:t>
      </w:r>
    </w:p>
    <w:p w:rsidR="009137FF" w:rsidRPr="00D4591C" w:rsidRDefault="009137FF" w:rsidP="00D03D3D">
      <w:pPr>
        <w:jc w:val="both"/>
        <w:rPr>
          <w:rFonts w:ascii="Arial" w:hAnsi="Arial" w:cs="Arial"/>
          <w:color w:val="000000" w:themeColor="text1"/>
        </w:rPr>
      </w:pPr>
      <w:r w:rsidRPr="00D4591C">
        <w:rPr>
          <w:rFonts w:ascii="Arial" w:hAnsi="Arial" w:cs="Arial"/>
          <w:noProof/>
          <w:color w:val="000000" w:themeColor="text1"/>
          <w:lang w:eastAsia="es-CO"/>
        </w:rPr>
        <w:drawing>
          <wp:anchor distT="0" distB="0" distL="114300" distR="114300" simplePos="0" relativeHeight="251660288" behindDoc="1" locked="0" layoutInCell="1" allowOverlap="1" wp14:anchorId="601D074C" wp14:editId="54ADD749">
            <wp:simplePos x="0" y="0"/>
            <wp:positionH relativeFrom="margin">
              <wp:posOffset>596900</wp:posOffset>
            </wp:positionH>
            <wp:positionV relativeFrom="margin">
              <wp:posOffset>1377315</wp:posOffset>
            </wp:positionV>
            <wp:extent cx="4400550" cy="2419350"/>
            <wp:effectExtent l="0" t="0" r="0" b="57150"/>
            <wp:wrapTight wrapText="bothSides">
              <wp:wrapPolygon edited="0">
                <wp:start x="3086" y="0"/>
                <wp:lineTo x="2992" y="340"/>
                <wp:lineTo x="2899" y="6803"/>
                <wp:lineTo x="4208" y="8164"/>
                <wp:lineTo x="5423" y="8164"/>
                <wp:lineTo x="5330" y="10545"/>
                <wp:lineTo x="5517" y="13606"/>
                <wp:lineTo x="3273" y="14457"/>
                <wp:lineTo x="2899" y="14797"/>
                <wp:lineTo x="2992" y="21600"/>
                <wp:lineTo x="3086" y="21940"/>
                <wp:lineTo x="18608" y="21940"/>
                <wp:lineTo x="18795" y="15137"/>
                <wp:lineTo x="18140" y="14287"/>
                <wp:lineTo x="16083" y="13606"/>
                <wp:lineTo x="16457" y="10545"/>
                <wp:lineTo x="16177" y="8164"/>
                <wp:lineTo x="17486" y="8164"/>
                <wp:lineTo x="18795" y="6803"/>
                <wp:lineTo x="18608" y="340"/>
                <wp:lineTo x="18514" y="0"/>
                <wp:lineTo x="3086" y="0"/>
              </wp:wrapPolygon>
            </wp:wrapTight>
            <wp:docPr id="23" name="Diagrama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anchor>
        </w:drawing>
      </w:r>
    </w:p>
    <w:p w:rsidR="00D03D3D" w:rsidRPr="00D4591C" w:rsidRDefault="00D03D3D" w:rsidP="00D03D3D">
      <w:pPr>
        <w:jc w:val="both"/>
        <w:rPr>
          <w:rFonts w:ascii="Arial" w:hAnsi="Arial" w:cs="Arial"/>
          <w:color w:val="000000" w:themeColor="text1"/>
        </w:rPr>
      </w:pPr>
    </w:p>
    <w:p w:rsidR="00D03D3D" w:rsidRPr="00D4591C" w:rsidRDefault="00D03D3D" w:rsidP="00D03D3D">
      <w:pPr>
        <w:jc w:val="both"/>
        <w:rPr>
          <w:rFonts w:ascii="Arial" w:hAnsi="Arial" w:cs="Arial"/>
          <w:color w:val="000000" w:themeColor="text1"/>
        </w:rPr>
      </w:pPr>
    </w:p>
    <w:p w:rsidR="00D03D3D" w:rsidRPr="00D4591C" w:rsidRDefault="00D03D3D" w:rsidP="00D03D3D">
      <w:pPr>
        <w:jc w:val="both"/>
        <w:rPr>
          <w:rFonts w:ascii="Arial" w:hAnsi="Arial" w:cs="Arial"/>
          <w:color w:val="000000" w:themeColor="text1"/>
        </w:rPr>
      </w:pPr>
    </w:p>
    <w:p w:rsidR="00D03D3D" w:rsidRPr="00D4591C" w:rsidRDefault="00D03D3D" w:rsidP="00D03D3D">
      <w:pPr>
        <w:jc w:val="both"/>
        <w:rPr>
          <w:rFonts w:ascii="Arial" w:hAnsi="Arial" w:cs="Arial"/>
          <w:color w:val="000000" w:themeColor="text1"/>
        </w:rPr>
      </w:pPr>
    </w:p>
    <w:p w:rsidR="00D03D3D" w:rsidRPr="00D4591C" w:rsidRDefault="00D03D3D" w:rsidP="00D03D3D">
      <w:pPr>
        <w:jc w:val="both"/>
        <w:rPr>
          <w:rFonts w:ascii="Arial" w:hAnsi="Arial" w:cs="Arial"/>
          <w:color w:val="000000" w:themeColor="text1"/>
        </w:rPr>
      </w:pPr>
    </w:p>
    <w:p w:rsidR="00D03D3D" w:rsidRPr="00D4591C" w:rsidRDefault="00D03D3D" w:rsidP="00D03D3D">
      <w:pPr>
        <w:jc w:val="both"/>
        <w:rPr>
          <w:rFonts w:ascii="Arial" w:hAnsi="Arial" w:cs="Arial"/>
          <w:color w:val="000000" w:themeColor="text1"/>
        </w:rPr>
      </w:pPr>
    </w:p>
    <w:p w:rsidR="00D03D3D" w:rsidRPr="00D4591C" w:rsidRDefault="00D03D3D" w:rsidP="00D03D3D">
      <w:pPr>
        <w:jc w:val="both"/>
        <w:rPr>
          <w:rFonts w:ascii="Arial" w:hAnsi="Arial" w:cs="Arial"/>
          <w:color w:val="000000" w:themeColor="text1"/>
        </w:rPr>
      </w:pPr>
    </w:p>
    <w:p w:rsidR="00D03D3D" w:rsidRPr="00D4591C" w:rsidRDefault="00D03D3D" w:rsidP="00D03D3D">
      <w:pPr>
        <w:jc w:val="both"/>
        <w:rPr>
          <w:rFonts w:ascii="Arial" w:hAnsi="Arial" w:cs="Arial"/>
          <w:color w:val="000000" w:themeColor="text1"/>
        </w:rPr>
      </w:pPr>
    </w:p>
    <w:p w:rsidR="00D03D3D" w:rsidRPr="00D4591C" w:rsidRDefault="009137FF" w:rsidP="009137FF">
      <w:pPr>
        <w:jc w:val="center"/>
        <w:rPr>
          <w:rFonts w:ascii="Arial" w:hAnsi="Arial" w:cs="Arial"/>
          <w:i/>
          <w:color w:val="000000" w:themeColor="text1"/>
        </w:rPr>
      </w:pPr>
      <w:r w:rsidRPr="00D4591C">
        <w:rPr>
          <w:rFonts w:ascii="Arial" w:hAnsi="Arial" w:cs="Arial"/>
          <w:i/>
          <w:color w:val="000000" w:themeColor="text1"/>
        </w:rPr>
        <w:t>Gráfica 2. Ciclo de Deming</w:t>
      </w:r>
    </w:p>
    <w:p w:rsidR="009137FF" w:rsidRPr="00D4591C" w:rsidRDefault="009137FF" w:rsidP="00D03D3D">
      <w:pPr>
        <w:jc w:val="both"/>
        <w:rPr>
          <w:rFonts w:ascii="Arial" w:hAnsi="Arial" w:cs="Arial"/>
          <w:color w:val="000000" w:themeColor="text1"/>
        </w:rPr>
      </w:pPr>
    </w:p>
    <w:p w:rsidR="00E00A80" w:rsidRPr="00D4591C" w:rsidRDefault="00E00A80" w:rsidP="00D03D3D">
      <w:pPr>
        <w:jc w:val="both"/>
        <w:rPr>
          <w:rFonts w:ascii="Arial" w:hAnsi="Arial" w:cs="Arial"/>
          <w:color w:val="000000" w:themeColor="text1"/>
        </w:rPr>
      </w:pPr>
    </w:p>
    <w:p w:rsidR="006B5BE0" w:rsidRPr="00D4591C" w:rsidRDefault="00834B44" w:rsidP="004862F5">
      <w:pPr>
        <w:pStyle w:val="Ttulo1"/>
        <w:keepLines w:val="0"/>
        <w:widowControl w:val="0"/>
        <w:numPr>
          <w:ilvl w:val="1"/>
          <w:numId w:val="3"/>
        </w:numPr>
        <w:spacing w:before="120" w:after="60" w:line="240" w:lineRule="atLeast"/>
        <w:rPr>
          <w:rFonts w:ascii="Arial" w:hAnsi="Arial" w:cs="Arial"/>
          <w:color w:val="000000" w:themeColor="text1"/>
          <w:sz w:val="22"/>
          <w:szCs w:val="22"/>
        </w:rPr>
      </w:pPr>
      <w:bookmarkStart w:id="17" w:name="_Toc356746206"/>
      <w:r w:rsidRPr="00D4591C">
        <w:rPr>
          <w:rFonts w:ascii="Arial" w:hAnsi="Arial" w:cs="Arial"/>
          <w:color w:val="000000" w:themeColor="text1"/>
          <w:sz w:val="22"/>
          <w:szCs w:val="22"/>
        </w:rPr>
        <w:t>FLUJO DE TRABAJO CENTRO DE BIO-SISTEMAS</w:t>
      </w:r>
      <w:bookmarkEnd w:id="17"/>
    </w:p>
    <w:p w:rsidR="001922AA" w:rsidRPr="00D4591C" w:rsidRDefault="001922AA" w:rsidP="001922AA">
      <w:pPr>
        <w:rPr>
          <w:rFonts w:ascii="Arial" w:hAnsi="Arial" w:cs="Arial"/>
          <w:color w:val="000000" w:themeColor="text1"/>
        </w:rPr>
      </w:pPr>
    </w:p>
    <w:p w:rsidR="006B5BE0" w:rsidRPr="00D4591C" w:rsidRDefault="006B5BE0" w:rsidP="006B5BE0">
      <w:pPr>
        <w:rPr>
          <w:rFonts w:ascii="Arial" w:hAnsi="Arial" w:cs="Arial"/>
          <w:color w:val="000000" w:themeColor="text1"/>
        </w:rPr>
      </w:pPr>
      <w:r w:rsidRPr="00D4591C">
        <w:rPr>
          <w:rFonts w:ascii="Arial" w:hAnsi="Arial" w:cs="Arial"/>
          <w:color w:val="000000" w:themeColor="text1"/>
        </w:rPr>
        <w:t>El laboratorio está construido en forma de “U” o casi circular, atendiendo al flujo del proceso de la información, las muestras y las actividades que involucran los servicios de proyección social.</w:t>
      </w:r>
    </w:p>
    <w:p w:rsidR="001922AA" w:rsidRPr="00D4591C" w:rsidRDefault="001922AA" w:rsidP="006B5BE0">
      <w:pPr>
        <w:rPr>
          <w:rFonts w:ascii="Arial" w:hAnsi="Arial" w:cs="Arial"/>
          <w:color w:val="000000" w:themeColor="text1"/>
        </w:rPr>
      </w:pPr>
    </w:p>
    <w:p w:rsidR="006B5BE0" w:rsidRPr="00D4591C" w:rsidRDefault="006B5BE0" w:rsidP="001922AA">
      <w:pPr>
        <w:pStyle w:val="Ttulo3"/>
        <w:numPr>
          <w:ilvl w:val="2"/>
          <w:numId w:val="3"/>
        </w:numPr>
        <w:rPr>
          <w:rFonts w:ascii="Arial" w:hAnsi="Arial" w:cs="Arial"/>
          <w:color w:val="000000" w:themeColor="text1"/>
        </w:rPr>
      </w:pPr>
      <w:bookmarkStart w:id="18" w:name="_Toc356746207"/>
      <w:r w:rsidRPr="00D4591C">
        <w:rPr>
          <w:rFonts w:ascii="Arial" w:hAnsi="Arial" w:cs="Arial"/>
          <w:color w:val="000000" w:themeColor="text1"/>
        </w:rPr>
        <w:t>Recepción y preparación de muestras</w:t>
      </w:r>
      <w:bookmarkEnd w:id="18"/>
      <w:r w:rsidRPr="00D4591C">
        <w:rPr>
          <w:rFonts w:ascii="Arial" w:hAnsi="Arial" w:cs="Arial"/>
          <w:color w:val="000000" w:themeColor="text1"/>
        </w:rPr>
        <w:t xml:space="preserve"> </w:t>
      </w:r>
    </w:p>
    <w:p w:rsidR="006B5BE0" w:rsidRPr="00D4591C" w:rsidRDefault="006B5BE0" w:rsidP="006B5BE0">
      <w:pPr>
        <w:rPr>
          <w:rFonts w:ascii="Arial" w:hAnsi="Arial" w:cs="Arial"/>
          <w:color w:val="000000" w:themeColor="text1"/>
        </w:rPr>
      </w:pP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 xml:space="preserve">El inicio del proceso  principal de atención en los laboratorios de aguas y suelos e inocuidad química, se da con la solicitud de recepción de muestras, por un cliente/usuario del Centro de </w:t>
      </w:r>
      <w:proofErr w:type="spellStart"/>
      <w:r w:rsidRPr="00D4591C">
        <w:rPr>
          <w:rFonts w:ascii="Arial" w:hAnsi="Arial" w:cs="Arial"/>
          <w:color w:val="000000" w:themeColor="text1"/>
        </w:rPr>
        <w:t>Bio</w:t>
      </w:r>
      <w:proofErr w:type="spellEnd"/>
      <w:r w:rsidRPr="00D4591C">
        <w:rPr>
          <w:rFonts w:ascii="Arial" w:hAnsi="Arial" w:cs="Arial"/>
          <w:color w:val="000000" w:themeColor="text1"/>
        </w:rPr>
        <w:t>-Sistemas quien ya ha elegido un servicio de una lista de servicios habilitados a la comunidad.</w:t>
      </w:r>
    </w:p>
    <w:p w:rsidR="006B5BE0" w:rsidRPr="00D4591C" w:rsidRDefault="006B5BE0" w:rsidP="006B5BE0">
      <w:pPr>
        <w:jc w:val="both"/>
        <w:rPr>
          <w:rFonts w:ascii="Arial" w:hAnsi="Arial" w:cs="Arial"/>
          <w:color w:val="000000" w:themeColor="text1"/>
        </w:rPr>
      </w:pPr>
      <w:r w:rsidRPr="00D4591C">
        <w:rPr>
          <w:rFonts w:ascii="Arial" w:hAnsi="Arial" w:cs="Arial"/>
          <w:color w:val="000000" w:themeColor="text1"/>
        </w:rPr>
        <w:t xml:space="preserve">La recepción de la muestra implica la asignación de un código de acuerdo a los consecutivos generados por una Base de Datos propia del centro y de acuerdo al paquete </w:t>
      </w:r>
      <w:r w:rsidRPr="00D4591C">
        <w:rPr>
          <w:rFonts w:ascii="Arial" w:hAnsi="Arial" w:cs="Arial"/>
          <w:color w:val="000000" w:themeColor="text1"/>
        </w:rPr>
        <w:lastRenderedPageBreak/>
        <w:t>analítico elegido por el cliente. En esta primera etapa juega un papel muy importante un responsable del área quién se encarga de digitar los datos, recibir muestras y entregar los resultados al final del proceso.</w:t>
      </w:r>
    </w:p>
    <w:p w:rsidR="006B5BE0" w:rsidRPr="00D4591C" w:rsidRDefault="006B5BE0" w:rsidP="006B5BE0">
      <w:pPr>
        <w:spacing w:line="240" w:lineRule="auto"/>
        <w:jc w:val="center"/>
        <w:rPr>
          <w:rFonts w:ascii="Arial" w:hAnsi="Arial" w:cs="Arial"/>
          <w:color w:val="000000" w:themeColor="text1"/>
        </w:rPr>
      </w:pPr>
      <w:r w:rsidRPr="00D4591C">
        <w:rPr>
          <w:rFonts w:ascii="Arial" w:hAnsi="Arial" w:cs="Arial"/>
          <w:noProof/>
          <w:color w:val="000000" w:themeColor="text1"/>
          <w:lang w:eastAsia="es-CO"/>
        </w:rPr>
        <w:drawing>
          <wp:inline distT="0" distB="0" distL="0" distR="0" wp14:anchorId="0852A207" wp14:editId="651E9572">
            <wp:extent cx="4324350" cy="3243660"/>
            <wp:effectExtent l="133350" t="114300" r="152400" b="166370"/>
            <wp:docPr id="4" name="Imagen 4" descr="E:\UTADEO\Trabajo de Grado\Fotos Visita1 Centro Bio-Sistemas\20130322_11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ADEO\Trabajo de Grado\Fotos Visita1 Centro Bio-Sistemas\20130322_1100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29494" cy="324751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B5BE0" w:rsidRPr="00D4591C" w:rsidRDefault="009137FF" w:rsidP="006B5BE0">
      <w:pPr>
        <w:spacing w:line="240" w:lineRule="auto"/>
        <w:jc w:val="center"/>
        <w:rPr>
          <w:rFonts w:ascii="Arial" w:hAnsi="Arial" w:cs="Arial"/>
          <w:i/>
          <w:color w:val="000000" w:themeColor="text1"/>
        </w:rPr>
      </w:pPr>
      <w:r w:rsidRPr="00D4591C">
        <w:rPr>
          <w:rFonts w:ascii="Arial" w:hAnsi="Arial" w:cs="Arial"/>
          <w:i/>
          <w:color w:val="000000" w:themeColor="text1"/>
        </w:rPr>
        <w:t>Gráfica 3</w:t>
      </w:r>
      <w:r w:rsidR="006B5BE0" w:rsidRPr="00D4591C">
        <w:rPr>
          <w:rFonts w:ascii="Arial" w:hAnsi="Arial" w:cs="Arial"/>
          <w:i/>
          <w:color w:val="000000" w:themeColor="text1"/>
        </w:rPr>
        <w:t>. Ejemplo de Muestra de Suelo para Análisis</w:t>
      </w:r>
    </w:p>
    <w:p w:rsidR="006B5BE0" w:rsidRPr="00D4591C" w:rsidRDefault="006B5BE0" w:rsidP="006B5BE0">
      <w:pPr>
        <w:spacing w:line="240" w:lineRule="auto"/>
        <w:jc w:val="center"/>
        <w:rPr>
          <w:rFonts w:ascii="Arial" w:hAnsi="Arial" w:cs="Arial"/>
          <w:i/>
          <w:color w:val="000000" w:themeColor="text1"/>
        </w:rPr>
      </w:pPr>
    </w:p>
    <w:p w:rsidR="006B5BE0" w:rsidRPr="00D4591C" w:rsidRDefault="006B5BE0" w:rsidP="001922AA">
      <w:pPr>
        <w:jc w:val="both"/>
        <w:rPr>
          <w:rFonts w:ascii="Arial" w:hAnsi="Arial" w:cs="Arial"/>
          <w:i/>
          <w:color w:val="000000" w:themeColor="text1"/>
        </w:rPr>
      </w:pPr>
      <w:r w:rsidRPr="00D4591C">
        <w:rPr>
          <w:rFonts w:ascii="Arial" w:hAnsi="Arial" w:cs="Arial"/>
          <w:color w:val="000000" w:themeColor="text1"/>
        </w:rPr>
        <w:t>Las muestras son clasificadas para darles el tratamiento correspondiente según la solicitud de análisis del usuario, de este modo, algunas muestras pasan a hornos o neveras en bandejas para iniciar la etapa de preparación de la muestra.</w:t>
      </w:r>
    </w:p>
    <w:p w:rsidR="006B5BE0" w:rsidRPr="00D4591C" w:rsidRDefault="006B5BE0" w:rsidP="001922AA">
      <w:pPr>
        <w:jc w:val="both"/>
        <w:rPr>
          <w:rFonts w:ascii="Arial" w:hAnsi="Arial" w:cs="Arial"/>
          <w:color w:val="000000" w:themeColor="text1"/>
        </w:rPr>
      </w:pPr>
      <w:r w:rsidRPr="00D4591C">
        <w:rPr>
          <w:rFonts w:ascii="Arial" w:hAnsi="Arial" w:cs="Arial"/>
          <w:color w:val="000000" w:themeColor="text1"/>
        </w:rPr>
        <w:t>Para el caso específico de suelos, se ubica en hornos de 40° con bandejas debidamente codificadas como se puede ver en la gráfica 2. Esto con el fin de mantener la trazabilidad, elemento requerido en la ISO/IEC 17025 en el numeral 5.6.</w:t>
      </w:r>
    </w:p>
    <w:p w:rsidR="006B5BE0" w:rsidRPr="00D4591C" w:rsidRDefault="006B5BE0" w:rsidP="001922AA">
      <w:pPr>
        <w:jc w:val="both"/>
        <w:rPr>
          <w:rFonts w:ascii="Arial" w:hAnsi="Arial" w:cs="Arial"/>
          <w:color w:val="000000" w:themeColor="text1"/>
        </w:rPr>
      </w:pPr>
      <w:r w:rsidRPr="00D4591C">
        <w:rPr>
          <w:rFonts w:ascii="Arial" w:hAnsi="Arial" w:cs="Arial"/>
          <w:color w:val="000000" w:themeColor="text1"/>
        </w:rPr>
        <w:t>Técnicamente, el uso de los hornos para el caso específico de muestras de suelos y material vegetal es para secar el material a analizar. En los casos de muestras de inocuidad química  se usa el proceso inverso en las neveras para conservar la humedad del material.</w:t>
      </w:r>
    </w:p>
    <w:p w:rsidR="006B5BE0" w:rsidRPr="00D4591C" w:rsidRDefault="006B5BE0" w:rsidP="006B5BE0">
      <w:pPr>
        <w:spacing w:line="240" w:lineRule="auto"/>
        <w:jc w:val="both"/>
        <w:rPr>
          <w:rFonts w:ascii="Arial" w:hAnsi="Arial" w:cs="Arial"/>
          <w:color w:val="000000" w:themeColor="text1"/>
        </w:rPr>
      </w:pPr>
    </w:p>
    <w:p w:rsidR="006B5BE0" w:rsidRPr="00D4591C" w:rsidRDefault="006B5BE0" w:rsidP="006B5BE0">
      <w:pPr>
        <w:pStyle w:val="Subttulo"/>
        <w:rPr>
          <w:rFonts w:cs="Arial"/>
          <w:i w:val="0"/>
          <w:color w:val="000000" w:themeColor="text1"/>
          <w:sz w:val="22"/>
          <w:szCs w:val="22"/>
          <w:lang w:val="es-CO"/>
        </w:rPr>
      </w:pPr>
      <w:r w:rsidRPr="00D4591C">
        <w:rPr>
          <w:rFonts w:cs="Arial"/>
          <w:i w:val="0"/>
          <w:noProof/>
          <w:color w:val="000000" w:themeColor="text1"/>
          <w:sz w:val="22"/>
          <w:szCs w:val="22"/>
          <w:lang w:val="es-CO" w:eastAsia="es-CO"/>
        </w:rPr>
        <w:lastRenderedPageBreak/>
        <w:drawing>
          <wp:inline distT="0" distB="0" distL="0" distR="0" wp14:anchorId="2E332DA2" wp14:editId="7C6A7B09">
            <wp:extent cx="3666904" cy="2750515"/>
            <wp:effectExtent l="133350" t="114300" r="143510" b="164465"/>
            <wp:docPr id="5" name="Imagen 5" descr="E:\UTADEO\Trabajo de Grado\Fotos Visita1 Centro Bio-Sistemas\20130322_110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ADEO\Trabajo de Grado\Fotos Visita1 Centro Bio-Sistemas\20130322_11013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69611" cy="27525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B5BE0" w:rsidRPr="00D4591C" w:rsidRDefault="006B5BE0" w:rsidP="006B5BE0">
      <w:pPr>
        <w:spacing w:line="240" w:lineRule="auto"/>
        <w:jc w:val="center"/>
        <w:rPr>
          <w:rFonts w:ascii="Arial" w:hAnsi="Arial" w:cs="Arial"/>
          <w:i/>
          <w:color w:val="000000" w:themeColor="text1"/>
        </w:rPr>
      </w:pPr>
      <w:r w:rsidRPr="00D4591C">
        <w:rPr>
          <w:rFonts w:ascii="Arial" w:hAnsi="Arial" w:cs="Arial"/>
          <w:i/>
          <w:color w:val="000000" w:themeColor="text1"/>
        </w:rPr>
        <w:t xml:space="preserve">Gráfica </w:t>
      </w:r>
      <w:r w:rsidR="009137FF" w:rsidRPr="00D4591C">
        <w:rPr>
          <w:rFonts w:ascii="Arial" w:hAnsi="Arial" w:cs="Arial"/>
          <w:i/>
          <w:color w:val="000000" w:themeColor="text1"/>
        </w:rPr>
        <w:t>4</w:t>
      </w:r>
      <w:r w:rsidRPr="00D4591C">
        <w:rPr>
          <w:rFonts w:ascii="Arial" w:hAnsi="Arial" w:cs="Arial"/>
          <w:i/>
          <w:color w:val="000000" w:themeColor="text1"/>
        </w:rPr>
        <w:t>. Horno para secado de muestras de suelo</w:t>
      </w:r>
    </w:p>
    <w:p w:rsidR="006B5BE0" w:rsidRPr="00D4591C" w:rsidRDefault="006B5BE0" w:rsidP="006B5BE0">
      <w:pPr>
        <w:spacing w:line="240" w:lineRule="auto"/>
        <w:jc w:val="center"/>
        <w:rPr>
          <w:rFonts w:ascii="Arial" w:hAnsi="Arial" w:cs="Arial"/>
          <w:i/>
          <w:color w:val="000000" w:themeColor="text1"/>
        </w:rPr>
      </w:pPr>
    </w:p>
    <w:p w:rsidR="006B5BE0" w:rsidRPr="00D4591C" w:rsidRDefault="006B5BE0" w:rsidP="009137FF">
      <w:pPr>
        <w:jc w:val="both"/>
        <w:rPr>
          <w:rFonts w:ascii="Arial" w:hAnsi="Arial" w:cs="Arial"/>
          <w:color w:val="000000" w:themeColor="text1"/>
        </w:rPr>
      </w:pPr>
      <w:r w:rsidRPr="00D4591C">
        <w:rPr>
          <w:rFonts w:ascii="Arial" w:hAnsi="Arial" w:cs="Arial"/>
          <w:color w:val="000000" w:themeColor="text1"/>
        </w:rPr>
        <w:t xml:space="preserve">En esta primera parte del laboratorio, se encuentran los hornos, refrigeradores, una mesa para preparar la muestra recibida, un área de cambio para el personal que ingresa y un cuarto aislado de balanzas. Este último debe permanecer en unos ambientes específicos sin entradas de aire, libre de vibración (uso de mesas </w:t>
      </w:r>
      <w:proofErr w:type="spellStart"/>
      <w:r w:rsidRPr="00D4591C">
        <w:rPr>
          <w:rFonts w:ascii="Arial" w:hAnsi="Arial" w:cs="Arial"/>
          <w:color w:val="000000" w:themeColor="text1"/>
        </w:rPr>
        <w:t>antivibratorias</w:t>
      </w:r>
      <w:proofErr w:type="spellEnd"/>
      <w:r w:rsidRPr="00D4591C">
        <w:rPr>
          <w:rFonts w:ascii="Arial" w:hAnsi="Arial" w:cs="Arial"/>
          <w:color w:val="000000" w:themeColor="text1"/>
        </w:rPr>
        <w:t>) y otros factores externos que puedan alterar la exactitud de los resultados de medición de las muestras analizadas. En todas las etapas del secado, moliendas y manipulación se conserva el código asignado inicialmente a la muestra, favoreciendo el cumplimiento del numeral 5.6 de la norma ISO/IEC 17025.</w:t>
      </w:r>
    </w:p>
    <w:p w:rsidR="006B5BE0" w:rsidRPr="00D4591C" w:rsidRDefault="006B5BE0" w:rsidP="006B5BE0">
      <w:pPr>
        <w:spacing w:line="240" w:lineRule="auto"/>
        <w:jc w:val="center"/>
        <w:rPr>
          <w:rFonts w:ascii="Arial" w:hAnsi="Arial" w:cs="Arial"/>
          <w:color w:val="000000" w:themeColor="text1"/>
        </w:rPr>
      </w:pPr>
      <w:r w:rsidRPr="00D4591C">
        <w:rPr>
          <w:rFonts w:ascii="Arial" w:hAnsi="Arial" w:cs="Arial"/>
          <w:noProof/>
          <w:color w:val="000000" w:themeColor="text1"/>
          <w:lang w:eastAsia="es-CO"/>
        </w:rPr>
        <w:drawing>
          <wp:inline distT="0" distB="0" distL="0" distR="0" wp14:anchorId="6B956BE2" wp14:editId="5E58B1D5">
            <wp:extent cx="2926438" cy="2194560"/>
            <wp:effectExtent l="133350" t="114300" r="140970" b="167640"/>
            <wp:docPr id="6" name="Imagen 6" descr="E:\UTADEO\Trabajo de Grado\Fotos Visita1 Centro Bio-Sistemas\20130322_110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ADEO\Trabajo de Grado\Fotos Visita1 Centro Bio-Sistemas\20130322_11033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27666" cy="21954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B5BE0" w:rsidRPr="00D4591C" w:rsidRDefault="006B5BE0" w:rsidP="006B5BE0">
      <w:pPr>
        <w:spacing w:line="240" w:lineRule="auto"/>
        <w:jc w:val="center"/>
        <w:rPr>
          <w:rFonts w:ascii="Arial" w:hAnsi="Arial" w:cs="Arial"/>
          <w:i/>
          <w:color w:val="000000" w:themeColor="text1"/>
        </w:rPr>
      </w:pPr>
      <w:r w:rsidRPr="00D4591C">
        <w:rPr>
          <w:rFonts w:ascii="Arial" w:hAnsi="Arial" w:cs="Arial"/>
          <w:i/>
          <w:color w:val="000000" w:themeColor="text1"/>
        </w:rPr>
        <w:t xml:space="preserve">Gráfica </w:t>
      </w:r>
      <w:r w:rsidR="009137FF" w:rsidRPr="00D4591C">
        <w:rPr>
          <w:rFonts w:ascii="Arial" w:hAnsi="Arial" w:cs="Arial"/>
          <w:i/>
          <w:color w:val="000000" w:themeColor="text1"/>
        </w:rPr>
        <w:t>5</w:t>
      </w:r>
      <w:r w:rsidRPr="00D4591C">
        <w:rPr>
          <w:rFonts w:ascii="Arial" w:hAnsi="Arial" w:cs="Arial"/>
          <w:i/>
          <w:color w:val="000000" w:themeColor="text1"/>
        </w:rPr>
        <w:t>. Cuarto de Balanzas</w:t>
      </w:r>
    </w:p>
    <w:p w:rsidR="006B5BE0" w:rsidRPr="00D4591C" w:rsidRDefault="006B5BE0" w:rsidP="006B5BE0">
      <w:pPr>
        <w:spacing w:line="240" w:lineRule="auto"/>
        <w:jc w:val="center"/>
        <w:rPr>
          <w:rFonts w:ascii="Arial" w:hAnsi="Arial" w:cs="Arial"/>
          <w:i/>
          <w:color w:val="000000" w:themeColor="text1"/>
        </w:rPr>
      </w:pPr>
    </w:p>
    <w:p w:rsidR="006B5BE0" w:rsidRPr="00D4591C" w:rsidRDefault="006B5BE0" w:rsidP="006B5BE0">
      <w:pPr>
        <w:spacing w:line="240" w:lineRule="auto"/>
        <w:jc w:val="center"/>
        <w:rPr>
          <w:rFonts w:ascii="Arial" w:hAnsi="Arial" w:cs="Arial"/>
          <w:i/>
          <w:color w:val="000000" w:themeColor="text1"/>
        </w:rPr>
      </w:pPr>
      <w:r w:rsidRPr="00D4591C">
        <w:rPr>
          <w:rFonts w:ascii="Arial" w:hAnsi="Arial" w:cs="Arial"/>
          <w:i/>
          <w:noProof/>
          <w:color w:val="000000" w:themeColor="text1"/>
          <w:lang w:eastAsia="es-CO"/>
        </w:rPr>
        <w:drawing>
          <wp:inline distT="0" distB="0" distL="0" distR="0" wp14:anchorId="04A90F0C" wp14:editId="64B2E678">
            <wp:extent cx="2571435" cy="2971800"/>
            <wp:effectExtent l="133350" t="114300" r="153035" b="171450"/>
            <wp:docPr id="7" name="Imagen 7" descr="E:\UTADEO\Trabajo de Grado\Fotos Visita1 Centro Bio-Sistemas\20130322_110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ADEO\Trabajo de Grado\Fotos Visita1 Centro Bio-Sistemas\20130322_110814.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3333"/>
                    <a:stretch/>
                  </pic:blipFill>
                  <pic:spPr bwMode="auto">
                    <a:xfrm>
                      <a:off x="0" y="0"/>
                      <a:ext cx="2567727" cy="296751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6B5BE0" w:rsidRPr="00D4591C" w:rsidRDefault="006B5BE0" w:rsidP="006B5BE0">
      <w:pPr>
        <w:spacing w:line="240" w:lineRule="auto"/>
        <w:jc w:val="center"/>
        <w:rPr>
          <w:rFonts w:ascii="Arial" w:hAnsi="Arial" w:cs="Arial"/>
          <w:i/>
          <w:color w:val="000000" w:themeColor="text1"/>
        </w:rPr>
      </w:pPr>
      <w:r w:rsidRPr="00D4591C">
        <w:rPr>
          <w:rFonts w:ascii="Arial" w:hAnsi="Arial" w:cs="Arial"/>
          <w:i/>
          <w:color w:val="000000" w:themeColor="text1"/>
        </w:rPr>
        <w:t xml:space="preserve">Gráfica </w:t>
      </w:r>
      <w:r w:rsidR="009137FF" w:rsidRPr="00D4591C">
        <w:rPr>
          <w:rFonts w:ascii="Arial" w:hAnsi="Arial" w:cs="Arial"/>
          <w:i/>
          <w:color w:val="000000" w:themeColor="text1"/>
        </w:rPr>
        <w:t>6</w:t>
      </w:r>
      <w:r w:rsidRPr="00D4591C">
        <w:rPr>
          <w:rFonts w:ascii="Arial" w:hAnsi="Arial" w:cs="Arial"/>
          <w:i/>
          <w:color w:val="000000" w:themeColor="text1"/>
        </w:rPr>
        <w:t>. Computador de Calidad Cuarto de Balanzas</w:t>
      </w:r>
    </w:p>
    <w:p w:rsidR="001922AA" w:rsidRPr="00D4591C" w:rsidRDefault="001922AA" w:rsidP="006B5BE0">
      <w:pPr>
        <w:pStyle w:val="Subttulo"/>
        <w:rPr>
          <w:rFonts w:cs="Arial"/>
          <w:i w:val="0"/>
          <w:color w:val="000000" w:themeColor="text1"/>
          <w:sz w:val="22"/>
          <w:szCs w:val="22"/>
          <w:lang w:val="es-CO"/>
        </w:rPr>
      </w:pPr>
    </w:p>
    <w:p w:rsidR="006B5BE0" w:rsidRPr="00D4591C" w:rsidRDefault="006B5BE0" w:rsidP="001922AA">
      <w:pPr>
        <w:pStyle w:val="Ttulo3"/>
        <w:numPr>
          <w:ilvl w:val="2"/>
          <w:numId w:val="3"/>
        </w:numPr>
        <w:rPr>
          <w:rFonts w:ascii="Arial" w:hAnsi="Arial" w:cs="Arial"/>
          <w:color w:val="000000" w:themeColor="text1"/>
        </w:rPr>
      </w:pPr>
      <w:bookmarkStart w:id="19" w:name="_Toc356746208"/>
      <w:r w:rsidRPr="00D4591C">
        <w:rPr>
          <w:rFonts w:ascii="Arial" w:hAnsi="Arial" w:cs="Arial"/>
          <w:color w:val="000000" w:themeColor="text1"/>
        </w:rPr>
        <w:t>Área de Extracción</w:t>
      </w:r>
      <w:bookmarkEnd w:id="19"/>
    </w:p>
    <w:p w:rsidR="006B5BE0" w:rsidRPr="00D4591C" w:rsidRDefault="006B5BE0" w:rsidP="006B5BE0">
      <w:pPr>
        <w:rPr>
          <w:rFonts w:ascii="Arial" w:hAnsi="Arial" w:cs="Arial"/>
          <w:color w:val="000000" w:themeColor="text1"/>
        </w:rPr>
      </w:pPr>
    </w:p>
    <w:p w:rsidR="006B5BE0" w:rsidRPr="00D4591C" w:rsidRDefault="006B5BE0" w:rsidP="001922AA">
      <w:pPr>
        <w:jc w:val="both"/>
        <w:rPr>
          <w:rFonts w:ascii="Arial" w:hAnsi="Arial" w:cs="Arial"/>
          <w:color w:val="000000" w:themeColor="text1"/>
        </w:rPr>
      </w:pPr>
      <w:r w:rsidRPr="00D4591C">
        <w:rPr>
          <w:rFonts w:ascii="Arial" w:hAnsi="Arial" w:cs="Arial"/>
          <w:color w:val="000000" w:themeColor="text1"/>
        </w:rPr>
        <w:t>Esta área tiene en sus actividades una razón de ser de apoyo especializado a los análisis de inocuidad química, al igual que el resto del laboratorio cuenta con todos los equipos debidamente marcados y codificados, áreas de almacenamiento de reactivos en un cuarto de especial para esto (ordenado por códigos y colores), área de seguridad que cuenta con ducha para cuervo y ojos especial, extintor, puerta de salida de emergencia, espacios adecuados de ventilación e iluminación y las debidas señalizaciones, símbolos y nombres.</w:t>
      </w:r>
    </w:p>
    <w:p w:rsidR="006B5BE0" w:rsidRPr="00D4591C" w:rsidRDefault="006B5BE0" w:rsidP="006B5BE0">
      <w:pPr>
        <w:spacing w:line="240" w:lineRule="auto"/>
        <w:jc w:val="center"/>
        <w:rPr>
          <w:rFonts w:ascii="Arial" w:hAnsi="Arial" w:cs="Arial"/>
          <w:color w:val="000000" w:themeColor="text1"/>
        </w:rPr>
      </w:pPr>
      <w:r w:rsidRPr="00D4591C">
        <w:rPr>
          <w:rFonts w:ascii="Arial" w:hAnsi="Arial" w:cs="Arial"/>
          <w:noProof/>
          <w:color w:val="000000" w:themeColor="text1"/>
          <w:lang w:eastAsia="es-CO"/>
        </w:rPr>
        <w:lastRenderedPageBreak/>
        <w:drawing>
          <wp:inline distT="0" distB="0" distL="0" distR="0" wp14:anchorId="03041BDA" wp14:editId="4FAD3636">
            <wp:extent cx="3226194" cy="2419350"/>
            <wp:effectExtent l="133350" t="114300" r="146050" b="171450"/>
            <wp:docPr id="8" name="Imagen 8" descr="E:\UTADEO\Trabajo de Grado\Fotos Visita1 Centro Bio-Sistemas\20130322_111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ADEO\Trabajo de Grado\Fotos Visita1 Centro Bio-Sistemas\20130322_11142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26407" cy="24195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B5BE0" w:rsidRPr="00D4591C" w:rsidRDefault="006B5BE0" w:rsidP="006B5BE0">
      <w:pPr>
        <w:spacing w:line="240" w:lineRule="auto"/>
        <w:jc w:val="center"/>
        <w:rPr>
          <w:rFonts w:ascii="Arial" w:hAnsi="Arial" w:cs="Arial"/>
          <w:i/>
          <w:color w:val="000000" w:themeColor="text1"/>
        </w:rPr>
      </w:pPr>
      <w:r w:rsidRPr="00D4591C">
        <w:rPr>
          <w:rFonts w:ascii="Arial" w:hAnsi="Arial" w:cs="Arial"/>
          <w:i/>
          <w:color w:val="000000" w:themeColor="text1"/>
        </w:rPr>
        <w:t xml:space="preserve">Gráfica </w:t>
      </w:r>
      <w:r w:rsidR="009137FF" w:rsidRPr="00D4591C">
        <w:rPr>
          <w:rFonts w:ascii="Arial" w:hAnsi="Arial" w:cs="Arial"/>
          <w:i/>
          <w:color w:val="000000" w:themeColor="text1"/>
        </w:rPr>
        <w:t>7</w:t>
      </w:r>
      <w:r w:rsidRPr="00D4591C">
        <w:rPr>
          <w:rFonts w:ascii="Arial" w:hAnsi="Arial" w:cs="Arial"/>
          <w:i/>
          <w:color w:val="000000" w:themeColor="text1"/>
        </w:rPr>
        <w:t xml:space="preserve">. Área de Extracción – </w:t>
      </w:r>
      <w:r w:rsidR="004D2A52" w:rsidRPr="00D4591C">
        <w:rPr>
          <w:rFonts w:ascii="Arial" w:hAnsi="Arial" w:cs="Arial"/>
          <w:i/>
          <w:color w:val="000000" w:themeColor="text1"/>
        </w:rPr>
        <w:t xml:space="preserve">Suelos y Aguas e </w:t>
      </w:r>
      <w:r w:rsidRPr="00D4591C">
        <w:rPr>
          <w:rFonts w:ascii="Arial" w:hAnsi="Arial" w:cs="Arial"/>
          <w:i/>
          <w:color w:val="000000" w:themeColor="text1"/>
        </w:rPr>
        <w:t>Inocuidad Química</w:t>
      </w:r>
    </w:p>
    <w:p w:rsidR="006B5BE0" w:rsidRPr="00D4591C" w:rsidRDefault="006B5BE0" w:rsidP="006B5BE0">
      <w:pPr>
        <w:spacing w:line="240" w:lineRule="auto"/>
        <w:jc w:val="center"/>
        <w:rPr>
          <w:rFonts w:ascii="Arial" w:hAnsi="Arial" w:cs="Arial"/>
          <w:i/>
          <w:color w:val="000000" w:themeColor="text1"/>
        </w:rPr>
      </w:pPr>
      <w:r w:rsidRPr="00D4591C">
        <w:rPr>
          <w:rFonts w:ascii="Arial" w:hAnsi="Arial" w:cs="Arial"/>
          <w:i/>
          <w:noProof/>
          <w:color w:val="000000" w:themeColor="text1"/>
          <w:lang w:eastAsia="es-CO"/>
        </w:rPr>
        <w:drawing>
          <wp:inline distT="0" distB="0" distL="0" distR="0" wp14:anchorId="67DD2F3F" wp14:editId="2B6A8105">
            <wp:extent cx="2743200" cy="2733675"/>
            <wp:effectExtent l="133350" t="114300" r="152400" b="161925"/>
            <wp:docPr id="9" name="Imagen 9" descr="E:\UTADEO\Trabajo de Grado\Fotos Visita1 Centro Bio-Sistemas\20130322_111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ADEO\Trabajo de Grado\Fotos Visita1 Centro Bio-Sistemas\20130322_111649.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9592"/>
                    <a:stretch/>
                  </pic:blipFill>
                  <pic:spPr bwMode="auto">
                    <a:xfrm>
                      <a:off x="0" y="0"/>
                      <a:ext cx="2746581" cy="27370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6B5BE0" w:rsidRPr="00D4591C" w:rsidRDefault="006B5BE0" w:rsidP="006B5BE0">
      <w:pPr>
        <w:spacing w:line="240" w:lineRule="auto"/>
        <w:jc w:val="center"/>
        <w:rPr>
          <w:rFonts w:ascii="Arial" w:hAnsi="Arial" w:cs="Arial"/>
          <w:i/>
          <w:color w:val="000000" w:themeColor="text1"/>
        </w:rPr>
      </w:pPr>
      <w:r w:rsidRPr="00D4591C">
        <w:rPr>
          <w:rFonts w:ascii="Arial" w:hAnsi="Arial" w:cs="Arial"/>
          <w:i/>
          <w:color w:val="000000" w:themeColor="text1"/>
        </w:rPr>
        <w:t xml:space="preserve">Gráfica </w:t>
      </w:r>
      <w:r w:rsidR="009137FF" w:rsidRPr="00D4591C">
        <w:rPr>
          <w:rFonts w:ascii="Arial" w:hAnsi="Arial" w:cs="Arial"/>
          <w:i/>
          <w:color w:val="000000" w:themeColor="text1"/>
        </w:rPr>
        <w:t>8</w:t>
      </w:r>
      <w:r w:rsidRPr="00D4591C">
        <w:rPr>
          <w:rFonts w:ascii="Arial" w:hAnsi="Arial" w:cs="Arial"/>
          <w:i/>
          <w:color w:val="000000" w:themeColor="text1"/>
        </w:rPr>
        <w:t>. Almacén de Reactivos</w:t>
      </w:r>
    </w:p>
    <w:p w:rsidR="006B5BE0" w:rsidRPr="00D4591C" w:rsidRDefault="006B5BE0" w:rsidP="006B5BE0">
      <w:pPr>
        <w:spacing w:line="240" w:lineRule="auto"/>
        <w:jc w:val="both"/>
        <w:rPr>
          <w:rFonts w:ascii="Arial" w:hAnsi="Arial" w:cs="Arial"/>
          <w:color w:val="000000" w:themeColor="text1"/>
        </w:rPr>
      </w:pPr>
    </w:p>
    <w:p w:rsidR="006B5BE0" w:rsidRPr="00D4591C" w:rsidRDefault="006B5BE0" w:rsidP="006B5BE0">
      <w:pPr>
        <w:spacing w:line="240" w:lineRule="auto"/>
        <w:jc w:val="center"/>
        <w:rPr>
          <w:rFonts w:ascii="Arial" w:hAnsi="Arial" w:cs="Arial"/>
          <w:color w:val="000000" w:themeColor="text1"/>
        </w:rPr>
      </w:pPr>
      <w:r w:rsidRPr="00D4591C">
        <w:rPr>
          <w:rFonts w:ascii="Arial" w:hAnsi="Arial" w:cs="Arial"/>
          <w:noProof/>
          <w:color w:val="000000" w:themeColor="text1"/>
          <w:lang w:eastAsia="es-CO"/>
        </w:rPr>
        <w:lastRenderedPageBreak/>
        <w:drawing>
          <wp:inline distT="0" distB="0" distL="0" distR="0" wp14:anchorId="7D6D6A71" wp14:editId="6999712D">
            <wp:extent cx="2719346" cy="2862470"/>
            <wp:effectExtent l="133350" t="114300" r="138430" b="167005"/>
            <wp:docPr id="10" name="Imagen 10" descr="E:\UTADEO\Trabajo de Grado\Fotos Visita1 Centro Bio-Sistemas\20130322_112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ADEO\Trabajo de Grado\Fotos Visita1 Centro Bio-Sistemas\20130322_112535.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9497" r="4391" b="5032"/>
                    <a:stretch/>
                  </pic:blipFill>
                  <pic:spPr bwMode="auto">
                    <a:xfrm>
                      <a:off x="0" y="0"/>
                      <a:ext cx="2721003" cy="28642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6B5BE0" w:rsidRPr="00D4591C" w:rsidRDefault="006B5BE0" w:rsidP="006B5BE0">
      <w:pPr>
        <w:spacing w:line="240" w:lineRule="auto"/>
        <w:jc w:val="center"/>
        <w:rPr>
          <w:rFonts w:ascii="Arial" w:hAnsi="Arial" w:cs="Arial"/>
          <w:i/>
          <w:color w:val="000000" w:themeColor="text1"/>
        </w:rPr>
      </w:pPr>
      <w:r w:rsidRPr="00D4591C">
        <w:rPr>
          <w:rFonts w:ascii="Arial" w:hAnsi="Arial" w:cs="Arial"/>
          <w:i/>
          <w:color w:val="000000" w:themeColor="text1"/>
        </w:rPr>
        <w:t xml:space="preserve">Gráfica </w:t>
      </w:r>
      <w:r w:rsidR="009137FF" w:rsidRPr="00D4591C">
        <w:rPr>
          <w:rFonts w:ascii="Arial" w:hAnsi="Arial" w:cs="Arial"/>
          <w:i/>
          <w:color w:val="000000" w:themeColor="text1"/>
        </w:rPr>
        <w:t>9</w:t>
      </w:r>
      <w:r w:rsidRPr="00D4591C">
        <w:rPr>
          <w:rFonts w:ascii="Arial" w:hAnsi="Arial" w:cs="Arial"/>
          <w:i/>
          <w:color w:val="000000" w:themeColor="text1"/>
        </w:rPr>
        <w:t>. Zona de ducha y lavado de ojos</w:t>
      </w:r>
    </w:p>
    <w:p w:rsidR="006B5BE0" w:rsidRPr="00D4591C" w:rsidRDefault="006B5BE0" w:rsidP="006B5BE0">
      <w:pPr>
        <w:spacing w:line="240" w:lineRule="auto"/>
        <w:jc w:val="center"/>
        <w:rPr>
          <w:rFonts w:ascii="Arial" w:hAnsi="Arial" w:cs="Arial"/>
          <w:color w:val="000000" w:themeColor="text1"/>
        </w:rPr>
      </w:pPr>
    </w:p>
    <w:p w:rsidR="006B5BE0" w:rsidRPr="00D4591C" w:rsidRDefault="006B5BE0" w:rsidP="001922AA">
      <w:pPr>
        <w:jc w:val="both"/>
        <w:rPr>
          <w:rFonts w:ascii="Arial" w:hAnsi="Arial" w:cs="Arial"/>
          <w:color w:val="000000" w:themeColor="text1"/>
        </w:rPr>
      </w:pPr>
      <w:r w:rsidRPr="00D4591C">
        <w:rPr>
          <w:rFonts w:ascii="Arial" w:hAnsi="Arial" w:cs="Arial"/>
          <w:color w:val="000000" w:themeColor="text1"/>
        </w:rPr>
        <w:t>Esta área de inocuidad química a su vez está dividida en tres (3) secciones  que se de una manera global apoyan el proceso de análisis y manipulación de muestras:</w:t>
      </w:r>
    </w:p>
    <w:p w:rsidR="006B5BE0" w:rsidRPr="00D4591C" w:rsidRDefault="006B5BE0" w:rsidP="001922AA">
      <w:pPr>
        <w:pStyle w:val="Prrafodelista"/>
        <w:widowControl/>
        <w:numPr>
          <w:ilvl w:val="0"/>
          <w:numId w:val="14"/>
        </w:numPr>
        <w:spacing w:line="276" w:lineRule="auto"/>
        <w:jc w:val="both"/>
        <w:rPr>
          <w:rFonts w:ascii="Arial" w:hAnsi="Arial" w:cs="Arial"/>
          <w:color w:val="000000" w:themeColor="text1"/>
          <w:sz w:val="22"/>
          <w:szCs w:val="22"/>
        </w:rPr>
      </w:pPr>
      <w:r w:rsidRPr="00D4591C">
        <w:rPr>
          <w:rFonts w:ascii="Arial" w:hAnsi="Arial" w:cs="Arial"/>
          <w:color w:val="000000" w:themeColor="text1"/>
          <w:sz w:val="22"/>
          <w:szCs w:val="22"/>
        </w:rPr>
        <w:t>Área Húmeda: En donde se realizan lavado de materiales y disposición de residuos líquidos.</w:t>
      </w:r>
    </w:p>
    <w:p w:rsidR="006B5BE0" w:rsidRPr="00D4591C" w:rsidRDefault="006B5BE0" w:rsidP="001922AA">
      <w:pPr>
        <w:pStyle w:val="Prrafodelista"/>
        <w:widowControl/>
        <w:numPr>
          <w:ilvl w:val="0"/>
          <w:numId w:val="14"/>
        </w:numPr>
        <w:spacing w:line="276" w:lineRule="auto"/>
        <w:jc w:val="both"/>
        <w:rPr>
          <w:rFonts w:ascii="Arial" w:hAnsi="Arial" w:cs="Arial"/>
          <w:color w:val="000000" w:themeColor="text1"/>
          <w:sz w:val="22"/>
          <w:szCs w:val="22"/>
        </w:rPr>
      </w:pPr>
      <w:r w:rsidRPr="00D4591C">
        <w:rPr>
          <w:rFonts w:ascii="Arial" w:hAnsi="Arial" w:cs="Arial"/>
          <w:color w:val="000000" w:themeColor="text1"/>
          <w:sz w:val="22"/>
          <w:szCs w:val="22"/>
        </w:rPr>
        <w:t>Área Caliente: Usada para determinación de humedades.</w:t>
      </w:r>
    </w:p>
    <w:p w:rsidR="006B5BE0" w:rsidRPr="00D4591C" w:rsidRDefault="006B5BE0" w:rsidP="001922AA">
      <w:pPr>
        <w:pStyle w:val="Prrafodelista"/>
        <w:widowControl/>
        <w:numPr>
          <w:ilvl w:val="0"/>
          <w:numId w:val="14"/>
        </w:numPr>
        <w:spacing w:line="276" w:lineRule="auto"/>
        <w:jc w:val="both"/>
        <w:rPr>
          <w:rFonts w:ascii="Arial" w:hAnsi="Arial" w:cs="Arial"/>
          <w:color w:val="000000" w:themeColor="text1"/>
          <w:sz w:val="22"/>
          <w:szCs w:val="22"/>
        </w:rPr>
      </w:pPr>
      <w:r w:rsidRPr="00D4591C">
        <w:rPr>
          <w:rFonts w:ascii="Arial" w:hAnsi="Arial" w:cs="Arial"/>
          <w:color w:val="000000" w:themeColor="text1"/>
          <w:sz w:val="22"/>
          <w:szCs w:val="22"/>
        </w:rPr>
        <w:t>Área de Extracción: Extracciones y calcinaciones de muestras.</w:t>
      </w:r>
    </w:p>
    <w:p w:rsidR="006B5BE0" w:rsidRPr="00D4591C" w:rsidRDefault="006B5BE0" w:rsidP="006B5BE0">
      <w:pPr>
        <w:spacing w:line="240" w:lineRule="auto"/>
        <w:jc w:val="both"/>
        <w:rPr>
          <w:rFonts w:ascii="Arial" w:hAnsi="Arial" w:cs="Arial"/>
          <w:color w:val="000000" w:themeColor="text1"/>
        </w:rPr>
      </w:pPr>
    </w:p>
    <w:tbl>
      <w:tblPr>
        <w:tblStyle w:val="Tablaconcuadrcula"/>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3"/>
        <w:gridCol w:w="3308"/>
        <w:gridCol w:w="3102"/>
      </w:tblGrid>
      <w:tr w:rsidR="006B5BE0" w:rsidRPr="00D4591C" w:rsidTr="006B5BE0">
        <w:trPr>
          <w:trHeight w:val="3606"/>
        </w:trPr>
        <w:tc>
          <w:tcPr>
            <w:tcW w:w="0" w:type="auto"/>
          </w:tcPr>
          <w:p w:rsidR="006B5BE0" w:rsidRPr="00D4591C" w:rsidRDefault="006B5BE0" w:rsidP="006B5BE0">
            <w:pPr>
              <w:widowControl/>
              <w:spacing w:line="240" w:lineRule="auto"/>
              <w:jc w:val="center"/>
              <w:rPr>
                <w:rFonts w:ascii="Arial" w:hAnsi="Arial" w:cs="Arial"/>
                <w:i/>
                <w:noProof/>
                <w:color w:val="000000" w:themeColor="text1"/>
                <w:sz w:val="22"/>
                <w:szCs w:val="22"/>
              </w:rPr>
            </w:pPr>
            <w:r w:rsidRPr="00D4591C">
              <w:rPr>
                <w:rFonts w:ascii="Arial" w:hAnsi="Arial" w:cs="Arial"/>
                <w:i/>
                <w:noProof/>
                <w:color w:val="000000" w:themeColor="text1"/>
                <w:sz w:val="22"/>
                <w:szCs w:val="22"/>
              </w:rPr>
              <w:drawing>
                <wp:inline distT="0" distB="0" distL="0" distR="0" wp14:anchorId="1C43428C" wp14:editId="5B5CAD94">
                  <wp:extent cx="1861765" cy="1892411"/>
                  <wp:effectExtent l="133350" t="114300" r="139065" b="165100"/>
                  <wp:docPr id="12" name="Imagen 12" descr="E:\UTADEO\Trabajo de Grado\Fotos Visita1 Centro Bio-Sistemas\20130322_112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TADEO\Trabajo de Grado\Fotos Visita1 Centro Bio-Sistemas\20130322_112151.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24000"/>
                          <a:stretch/>
                        </pic:blipFill>
                        <pic:spPr bwMode="auto">
                          <a:xfrm>
                            <a:off x="0" y="0"/>
                            <a:ext cx="1872401" cy="1903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c>
          <w:tcPr>
            <w:tcW w:w="0" w:type="auto"/>
          </w:tcPr>
          <w:p w:rsidR="006B5BE0" w:rsidRPr="00D4591C" w:rsidRDefault="006B5BE0" w:rsidP="006B5BE0">
            <w:pPr>
              <w:widowControl/>
              <w:spacing w:line="240" w:lineRule="auto"/>
              <w:jc w:val="center"/>
              <w:rPr>
                <w:rFonts w:ascii="Arial" w:hAnsi="Arial" w:cs="Arial"/>
                <w:i/>
                <w:noProof/>
                <w:color w:val="000000" w:themeColor="text1"/>
                <w:sz w:val="22"/>
                <w:szCs w:val="22"/>
              </w:rPr>
            </w:pPr>
            <w:r w:rsidRPr="00D4591C">
              <w:rPr>
                <w:rFonts w:ascii="Arial" w:hAnsi="Arial" w:cs="Arial"/>
                <w:i/>
                <w:noProof/>
                <w:color w:val="000000" w:themeColor="text1"/>
                <w:sz w:val="22"/>
                <w:szCs w:val="22"/>
              </w:rPr>
              <w:drawing>
                <wp:inline distT="0" distB="0" distL="0" distR="0" wp14:anchorId="303FA37A" wp14:editId="146F3ABE">
                  <wp:extent cx="2008047" cy="1892411"/>
                  <wp:effectExtent l="133350" t="114300" r="144780" b="165100"/>
                  <wp:docPr id="11" name="Imagen 11" descr="E:\UTADEO\Trabajo de Grado\Fotos Visita1 Centro Bio-Sistemas\20130322_111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TADEO\Trabajo de Grado\Fotos Visita1 Centro Bio-Sistemas\20130322_111917.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1890" r="8537"/>
                          <a:stretch/>
                        </pic:blipFill>
                        <pic:spPr bwMode="auto">
                          <a:xfrm>
                            <a:off x="0" y="0"/>
                            <a:ext cx="2010466" cy="18946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c>
          <w:tcPr>
            <w:tcW w:w="0" w:type="auto"/>
          </w:tcPr>
          <w:p w:rsidR="006B5BE0" w:rsidRPr="00D4591C" w:rsidRDefault="006B5BE0" w:rsidP="006B5BE0">
            <w:pPr>
              <w:widowControl/>
              <w:spacing w:line="240" w:lineRule="auto"/>
              <w:jc w:val="center"/>
              <w:rPr>
                <w:rFonts w:ascii="Arial" w:hAnsi="Arial" w:cs="Arial"/>
                <w:i/>
                <w:noProof/>
                <w:color w:val="000000" w:themeColor="text1"/>
                <w:sz w:val="22"/>
                <w:szCs w:val="22"/>
              </w:rPr>
            </w:pPr>
            <w:r w:rsidRPr="00D4591C">
              <w:rPr>
                <w:rFonts w:ascii="Arial" w:hAnsi="Arial" w:cs="Arial"/>
                <w:i/>
                <w:noProof/>
                <w:color w:val="000000" w:themeColor="text1"/>
                <w:sz w:val="22"/>
                <w:szCs w:val="22"/>
              </w:rPr>
              <w:drawing>
                <wp:inline distT="0" distB="0" distL="0" distR="0" wp14:anchorId="67C5CF13" wp14:editId="2AA6085C">
                  <wp:extent cx="1854558" cy="1859867"/>
                  <wp:effectExtent l="133350" t="114300" r="146050" b="160020"/>
                  <wp:docPr id="13" name="Imagen 13" descr="E:\UTADEO\Trabajo de Grado\Fotos Visita1 Centro Bio-Sistemas\20130322_112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TADEO\Trabajo de Grado\Fotos Visita1 Centro Bio-Sistemas\20130322_112211.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13580"/>
                          <a:stretch/>
                        </pic:blipFill>
                        <pic:spPr bwMode="auto">
                          <a:xfrm>
                            <a:off x="0" y="0"/>
                            <a:ext cx="1868654" cy="187400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r>
    </w:tbl>
    <w:p w:rsidR="006B5BE0" w:rsidRPr="00D4591C" w:rsidRDefault="006B5BE0" w:rsidP="006B5BE0">
      <w:pPr>
        <w:spacing w:line="240" w:lineRule="auto"/>
        <w:jc w:val="center"/>
        <w:rPr>
          <w:rFonts w:ascii="Arial" w:hAnsi="Arial" w:cs="Arial"/>
          <w:i/>
          <w:color w:val="000000" w:themeColor="text1"/>
        </w:rPr>
      </w:pPr>
      <w:r w:rsidRPr="00D4591C">
        <w:rPr>
          <w:rFonts w:ascii="Arial" w:hAnsi="Arial" w:cs="Arial"/>
          <w:i/>
          <w:color w:val="000000" w:themeColor="text1"/>
        </w:rPr>
        <w:t xml:space="preserve">Gráfica </w:t>
      </w:r>
      <w:r w:rsidR="009137FF" w:rsidRPr="00D4591C">
        <w:rPr>
          <w:rFonts w:ascii="Arial" w:hAnsi="Arial" w:cs="Arial"/>
          <w:i/>
          <w:color w:val="000000" w:themeColor="text1"/>
        </w:rPr>
        <w:t>10</w:t>
      </w:r>
      <w:r w:rsidRPr="00D4591C">
        <w:rPr>
          <w:rFonts w:ascii="Arial" w:hAnsi="Arial" w:cs="Arial"/>
          <w:i/>
          <w:color w:val="000000" w:themeColor="text1"/>
        </w:rPr>
        <w:t xml:space="preserve">. Áreas Húmeda, Caliente y de Extracción </w:t>
      </w:r>
    </w:p>
    <w:p w:rsidR="006B5BE0" w:rsidRPr="00D4591C" w:rsidRDefault="006B5BE0" w:rsidP="001922AA">
      <w:pPr>
        <w:jc w:val="both"/>
        <w:rPr>
          <w:rFonts w:ascii="Arial" w:hAnsi="Arial" w:cs="Arial"/>
          <w:color w:val="000000" w:themeColor="text1"/>
        </w:rPr>
      </w:pPr>
      <w:r w:rsidRPr="00D4591C">
        <w:rPr>
          <w:rFonts w:ascii="Arial" w:hAnsi="Arial" w:cs="Arial"/>
          <w:color w:val="000000" w:themeColor="text1"/>
        </w:rPr>
        <w:lastRenderedPageBreak/>
        <w:t>Para efectos de futuros eventos como dudas en los resultados de los análisis, situaciones como quejas o reclamos de los usuarios por inconformidades en los mismos, se cuenta con un cuarto de almacenamiento de contra muestras en el cual se conservan las muestras analizadas durante un período de dos meses posteriores a la entrega del resultado. Con este modelo de trabajo adaptado y previendo futuros eventos el laboratorio está aportando al cumplimento del numeral 4.7 y 4.8 de la norma ISO/IEC 17025.</w:t>
      </w:r>
    </w:p>
    <w:p w:rsidR="006B5BE0" w:rsidRPr="00D4591C" w:rsidRDefault="006B5BE0" w:rsidP="006B5BE0">
      <w:pPr>
        <w:spacing w:line="240" w:lineRule="auto"/>
        <w:jc w:val="center"/>
        <w:rPr>
          <w:rFonts w:ascii="Arial" w:hAnsi="Arial" w:cs="Arial"/>
          <w:color w:val="000000" w:themeColor="text1"/>
        </w:rPr>
      </w:pPr>
      <w:r w:rsidRPr="00D4591C">
        <w:rPr>
          <w:rFonts w:ascii="Arial" w:hAnsi="Arial" w:cs="Arial"/>
          <w:noProof/>
          <w:color w:val="000000" w:themeColor="text1"/>
          <w:lang w:eastAsia="es-CO"/>
        </w:rPr>
        <w:drawing>
          <wp:inline distT="0" distB="0" distL="0" distR="0" wp14:anchorId="4B4AB345" wp14:editId="0BCC43D3">
            <wp:extent cx="2114290" cy="2695575"/>
            <wp:effectExtent l="133350" t="114300" r="153035" b="161925"/>
            <wp:docPr id="14" name="Imagen 14" descr="E:\UTADEO\Trabajo de Grado\Fotos Visita1 Centro Bio-Sistemas\20130322_112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UTADEO\Trabajo de Grado\Fotos Visita1 Centro Bio-Sistemas\20130322_11265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15834" cy="26975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B5BE0" w:rsidRPr="00D4591C" w:rsidRDefault="006B5BE0" w:rsidP="006B5BE0">
      <w:pPr>
        <w:spacing w:line="240" w:lineRule="auto"/>
        <w:jc w:val="center"/>
        <w:rPr>
          <w:rFonts w:ascii="Arial" w:hAnsi="Arial" w:cs="Arial"/>
          <w:color w:val="000000" w:themeColor="text1"/>
        </w:rPr>
      </w:pPr>
      <w:r w:rsidRPr="00D4591C">
        <w:rPr>
          <w:rFonts w:ascii="Arial" w:hAnsi="Arial" w:cs="Arial"/>
          <w:i/>
          <w:color w:val="000000" w:themeColor="text1"/>
        </w:rPr>
        <w:t xml:space="preserve">Gráfica </w:t>
      </w:r>
      <w:r w:rsidR="009137FF" w:rsidRPr="00D4591C">
        <w:rPr>
          <w:rFonts w:ascii="Arial" w:hAnsi="Arial" w:cs="Arial"/>
          <w:i/>
          <w:color w:val="000000" w:themeColor="text1"/>
        </w:rPr>
        <w:t>11</w:t>
      </w:r>
      <w:r w:rsidRPr="00D4591C">
        <w:rPr>
          <w:rFonts w:ascii="Arial" w:hAnsi="Arial" w:cs="Arial"/>
          <w:i/>
          <w:color w:val="000000" w:themeColor="text1"/>
        </w:rPr>
        <w:t>. Cuarto de Contra-muestras</w:t>
      </w:r>
    </w:p>
    <w:p w:rsidR="006B5BE0" w:rsidRPr="00D4591C" w:rsidRDefault="006B5BE0" w:rsidP="006B5BE0">
      <w:pPr>
        <w:spacing w:line="240" w:lineRule="auto"/>
        <w:jc w:val="both"/>
        <w:rPr>
          <w:rFonts w:ascii="Arial" w:hAnsi="Arial" w:cs="Arial"/>
          <w:color w:val="000000" w:themeColor="text1"/>
        </w:rPr>
      </w:pPr>
    </w:p>
    <w:p w:rsidR="006B5BE0" w:rsidRPr="00D4591C" w:rsidRDefault="006B5BE0" w:rsidP="001922AA">
      <w:pPr>
        <w:jc w:val="both"/>
        <w:rPr>
          <w:rFonts w:ascii="Arial" w:hAnsi="Arial" w:cs="Arial"/>
          <w:color w:val="000000" w:themeColor="text1"/>
        </w:rPr>
      </w:pPr>
      <w:r w:rsidRPr="00D4591C">
        <w:rPr>
          <w:rFonts w:ascii="Arial" w:hAnsi="Arial" w:cs="Arial"/>
          <w:color w:val="000000" w:themeColor="text1"/>
        </w:rPr>
        <w:t>La mesa ubicada en la parte central del esta área, está acondicionada con un sistema de filtración al vacío en la que se realizan los análisis sobre las extracciones a los suelos simulando como las plantas absorben los nutrientes de la tierra de lo cual se puede determinar si un suelo muestra presentado por un cliente es eficiente o deficiente, por ejemplo.</w:t>
      </w:r>
    </w:p>
    <w:p w:rsidR="006B5BE0" w:rsidRPr="00D4591C" w:rsidRDefault="006B5BE0" w:rsidP="006B5BE0">
      <w:pPr>
        <w:spacing w:line="240" w:lineRule="auto"/>
        <w:jc w:val="center"/>
        <w:rPr>
          <w:rFonts w:ascii="Arial" w:hAnsi="Arial" w:cs="Arial"/>
          <w:color w:val="000000" w:themeColor="text1"/>
        </w:rPr>
      </w:pPr>
      <w:r w:rsidRPr="00D4591C">
        <w:rPr>
          <w:rFonts w:ascii="Arial" w:hAnsi="Arial" w:cs="Arial"/>
          <w:noProof/>
          <w:color w:val="000000" w:themeColor="text1"/>
          <w:lang w:eastAsia="es-CO"/>
        </w:rPr>
        <w:drawing>
          <wp:inline distT="0" distB="0" distL="0" distR="0" wp14:anchorId="1593E155" wp14:editId="65382842">
            <wp:extent cx="2077983" cy="1558344"/>
            <wp:effectExtent l="133350" t="95250" r="151130" b="156210"/>
            <wp:docPr id="16" name="Imagen 16" descr="E:\UTADEO\Trabajo de Grado\Fotos Visita1 Centro Bio-Sistemas\20130322_113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UTADEO\Trabajo de Grado\Fotos Visita1 Centro Bio-Sistemas\20130322_113007.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78543" cy="155876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B5BE0" w:rsidRPr="00D4591C" w:rsidRDefault="006B5BE0" w:rsidP="006B5BE0">
      <w:pPr>
        <w:spacing w:line="240" w:lineRule="auto"/>
        <w:jc w:val="center"/>
        <w:rPr>
          <w:rFonts w:ascii="Arial" w:hAnsi="Arial" w:cs="Arial"/>
          <w:color w:val="000000" w:themeColor="text1"/>
        </w:rPr>
      </w:pPr>
      <w:r w:rsidRPr="00D4591C">
        <w:rPr>
          <w:rFonts w:ascii="Arial" w:hAnsi="Arial" w:cs="Arial"/>
          <w:i/>
          <w:color w:val="000000" w:themeColor="text1"/>
        </w:rPr>
        <w:t>Gráfica 1</w:t>
      </w:r>
      <w:r w:rsidR="009137FF" w:rsidRPr="00D4591C">
        <w:rPr>
          <w:rFonts w:ascii="Arial" w:hAnsi="Arial" w:cs="Arial"/>
          <w:i/>
          <w:color w:val="000000" w:themeColor="text1"/>
        </w:rPr>
        <w:t>2</w:t>
      </w:r>
      <w:r w:rsidRPr="00D4591C">
        <w:rPr>
          <w:rFonts w:ascii="Arial" w:hAnsi="Arial" w:cs="Arial"/>
          <w:i/>
          <w:color w:val="000000" w:themeColor="text1"/>
        </w:rPr>
        <w:t>. Mesa con Sistema Filtración al Vacío</w:t>
      </w:r>
    </w:p>
    <w:p w:rsidR="006B5BE0" w:rsidRPr="00D4591C" w:rsidRDefault="006B5BE0" w:rsidP="006B5BE0">
      <w:pPr>
        <w:spacing w:line="240" w:lineRule="auto"/>
        <w:jc w:val="both"/>
        <w:rPr>
          <w:rFonts w:ascii="Arial" w:hAnsi="Arial" w:cs="Arial"/>
          <w:color w:val="000000" w:themeColor="text1"/>
        </w:rPr>
      </w:pPr>
    </w:p>
    <w:p w:rsidR="006B5BE0" w:rsidRPr="00D4591C" w:rsidRDefault="006B5BE0" w:rsidP="001922AA">
      <w:pPr>
        <w:jc w:val="both"/>
        <w:rPr>
          <w:rFonts w:ascii="Arial" w:hAnsi="Arial" w:cs="Arial"/>
          <w:color w:val="000000" w:themeColor="text1"/>
        </w:rPr>
      </w:pPr>
      <w:r w:rsidRPr="00D4591C">
        <w:rPr>
          <w:rFonts w:ascii="Arial" w:hAnsi="Arial" w:cs="Arial"/>
          <w:color w:val="000000" w:themeColor="text1"/>
        </w:rPr>
        <w:t>En cuanto a la identificación y preservación de los equipos del laboratorio, se observa identificación de activo, código del equipo y su respectivo sello de mantenimiento indicando resultados y fechas del mismo. De manera análoga, los equipos que requieren verificación (cómo lo pide la norma ISO/IEC 17025 en su numeral 5.4.4 y el de registro 4.13) del correcto funcionamiento y resultados de mediciones de los equipos sean verídicos.</w:t>
      </w:r>
    </w:p>
    <w:p w:rsidR="006B5BE0" w:rsidRPr="00D4591C" w:rsidRDefault="006B5BE0" w:rsidP="006B5BE0">
      <w:pPr>
        <w:spacing w:line="240" w:lineRule="auto"/>
        <w:jc w:val="center"/>
        <w:rPr>
          <w:rFonts w:ascii="Arial" w:hAnsi="Arial" w:cs="Arial"/>
          <w:color w:val="000000" w:themeColor="text1"/>
        </w:rPr>
      </w:pPr>
      <w:r w:rsidRPr="00D4591C">
        <w:rPr>
          <w:rFonts w:ascii="Arial" w:hAnsi="Arial" w:cs="Arial"/>
          <w:noProof/>
          <w:color w:val="000000" w:themeColor="text1"/>
          <w:lang w:eastAsia="es-CO"/>
        </w:rPr>
        <w:drawing>
          <wp:inline distT="0" distB="0" distL="0" distR="0" wp14:anchorId="2D07DBFE" wp14:editId="218F6063">
            <wp:extent cx="2595093" cy="1946141"/>
            <wp:effectExtent l="133350" t="114300" r="148590" b="168910"/>
            <wp:docPr id="15" name="Imagen 15" descr="E:\UTADEO\Trabajo de Grado\Fotos Visita1 Centro Bio-Sistemas\20130322_112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TADEO\Trabajo de Grado\Fotos Visita1 Centro Bio-Sistemas\20130322_11283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95792" cy="19466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B5BE0" w:rsidRPr="00D4591C" w:rsidRDefault="006B5BE0" w:rsidP="006B5BE0">
      <w:pPr>
        <w:spacing w:line="240" w:lineRule="auto"/>
        <w:jc w:val="center"/>
        <w:rPr>
          <w:rFonts w:ascii="Arial" w:hAnsi="Arial" w:cs="Arial"/>
          <w:i/>
          <w:color w:val="000000" w:themeColor="text1"/>
        </w:rPr>
      </w:pPr>
      <w:r w:rsidRPr="00D4591C">
        <w:rPr>
          <w:rFonts w:ascii="Arial" w:hAnsi="Arial" w:cs="Arial"/>
          <w:i/>
          <w:color w:val="000000" w:themeColor="text1"/>
        </w:rPr>
        <w:t>Gráfica 1</w:t>
      </w:r>
      <w:r w:rsidR="009137FF" w:rsidRPr="00D4591C">
        <w:rPr>
          <w:rFonts w:ascii="Arial" w:hAnsi="Arial" w:cs="Arial"/>
          <w:i/>
          <w:color w:val="000000" w:themeColor="text1"/>
        </w:rPr>
        <w:t>3</w:t>
      </w:r>
      <w:r w:rsidRPr="00D4591C">
        <w:rPr>
          <w:rFonts w:ascii="Arial" w:hAnsi="Arial" w:cs="Arial"/>
          <w:i/>
          <w:color w:val="000000" w:themeColor="text1"/>
        </w:rPr>
        <w:t>. Verificación de Equipo de Medición - Registro</w:t>
      </w:r>
    </w:p>
    <w:p w:rsidR="006B5BE0" w:rsidRPr="00D4591C" w:rsidRDefault="006B5BE0" w:rsidP="006B5BE0">
      <w:pPr>
        <w:spacing w:line="240" w:lineRule="auto"/>
        <w:jc w:val="center"/>
        <w:rPr>
          <w:rFonts w:ascii="Arial" w:hAnsi="Arial" w:cs="Arial"/>
          <w:i/>
          <w:color w:val="000000" w:themeColor="text1"/>
        </w:rPr>
      </w:pPr>
    </w:p>
    <w:p w:rsidR="006B5BE0" w:rsidRPr="00D4591C" w:rsidRDefault="006B5BE0" w:rsidP="001922AA">
      <w:pPr>
        <w:jc w:val="both"/>
        <w:rPr>
          <w:rFonts w:ascii="Arial" w:hAnsi="Arial" w:cs="Arial"/>
          <w:color w:val="000000" w:themeColor="text1"/>
        </w:rPr>
      </w:pPr>
      <w:r w:rsidRPr="00D4591C">
        <w:rPr>
          <w:rFonts w:ascii="Arial" w:hAnsi="Arial" w:cs="Arial"/>
          <w:color w:val="000000" w:themeColor="text1"/>
        </w:rPr>
        <w:t>Entre otras actividades que se llevan a cabo en esta sección del laboratorio, están los análisis de aguas con las que se riegan los cultivos y los análisis de conservación de humedad de suelos  que sean usados en invernaderos y sus contenidos solubles (mediante método holandés).</w:t>
      </w:r>
    </w:p>
    <w:p w:rsidR="006B5BE0" w:rsidRPr="00D4591C" w:rsidRDefault="006B5BE0" w:rsidP="006B5BE0">
      <w:pPr>
        <w:spacing w:line="240" w:lineRule="auto"/>
        <w:jc w:val="both"/>
        <w:rPr>
          <w:rFonts w:ascii="Arial" w:hAnsi="Arial" w:cs="Arial"/>
          <w:color w:val="000000" w:themeColor="text1"/>
        </w:rPr>
      </w:pPr>
    </w:p>
    <w:p w:rsidR="006B5BE0" w:rsidRPr="00D4591C" w:rsidRDefault="006B5BE0" w:rsidP="001922AA">
      <w:pPr>
        <w:pStyle w:val="Ttulo3"/>
        <w:numPr>
          <w:ilvl w:val="2"/>
          <w:numId w:val="3"/>
        </w:numPr>
        <w:rPr>
          <w:rFonts w:ascii="Arial" w:hAnsi="Arial" w:cs="Arial"/>
          <w:color w:val="000000" w:themeColor="text1"/>
        </w:rPr>
      </w:pPr>
      <w:bookmarkStart w:id="20" w:name="_Toc356746209"/>
      <w:r w:rsidRPr="00D4591C">
        <w:rPr>
          <w:rFonts w:ascii="Arial" w:hAnsi="Arial" w:cs="Arial"/>
          <w:color w:val="000000" w:themeColor="text1"/>
        </w:rPr>
        <w:t>Área de Filtración</w:t>
      </w:r>
      <w:bookmarkEnd w:id="20"/>
      <w:r w:rsidRPr="00D4591C">
        <w:rPr>
          <w:rFonts w:ascii="Arial" w:hAnsi="Arial" w:cs="Arial"/>
          <w:color w:val="000000" w:themeColor="text1"/>
        </w:rPr>
        <w:t xml:space="preserve"> </w:t>
      </w:r>
    </w:p>
    <w:p w:rsidR="006B5BE0" w:rsidRPr="00D4591C" w:rsidRDefault="006B5BE0" w:rsidP="006B5BE0">
      <w:pPr>
        <w:rPr>
          <w:rFonts w:ascii="Arial" w:hAnsi="Arial" w:cs="Arial"/>
          <w:color w:val="000000" w:themeColor="text1"/>
        </w:rPr>
      </w:pPr>
    </w:p>
    <w:p w:rsidR="006B5BE0" w:rsidRPr="00D4591C" w:rsidRDefault="006B5BE0" w:rsidP="001922AA">
      <w:pPr>
        <w:jc w:val="both"/>
        <w:rPr>
          <w:rFonts w:ascii="Arial" w:hAnsi="Arial" w:cs="Arial"/>
          <w:color w:val="000000" w:themeColor="text1"/>
        </w:rPr>
      </w:pPr>
      <w:r w:rsidRPr="00D4591C">
        <w:rPr>
          <w:rFonts w:ascii="Arial" w:hAnsi="Arial" w:cs="Arial"/>
          <w:color w:val="000000" w:themeColor="text1"/>
        </w:rPr>
        <w:t>Al igual que las demás áreas, está dotada con sistema de ventilación y filtración de aire. Allí se manipulan los extractos sacados de los líquidos ingresados al laboratorio. Cuenta con  un mesón de inocuidad química donde se realizan preparaciones de soluciones estándar, muestras y residuos de contaminantes.</w:t>
      </w:r>
    </w:p>
    <w:p w:rsidR="006B5BE0" w:rsidRPr="00D4591C" w:rsidRDefault="006B5BE0" w:rsidP="006B5BE0">
      <w:pPr>
        <w:spacing w:line="240" w:lineRule="auto"/>
        <w:jc w:val="both"/>
        <w:rPr>
          <w:rFonts w:ascii="Arial" w:hAnsi="Arial" w:cs="Arial"/>
          <w:i/>
          <w:color w:val="000000" w:themeColor="text1"/>
        </w:rPr>
      </w:pPr>
    </w:p>
    <w:p w:rsidR="006B5BE0" w:rsidRPr="00D4591C" w:rsidRDefault="006B5BE0" w:rsidP="006B5BE0">
      <w:pPr>
        <w:spacing w:line="240" w:lineRule="auto"/>
        <w:jc w:val="center"/>
        <w:rPr>
          <w:rFonts w:ascii="Arial" w:hAnsi="Arial" w:cs="Arial"/>
          <w:snapToGrid w:val="0"/>
          <w:color w:val="000000" w:themeColor="text1"/>
          <w:w w:val="0"/>
          <w:u w:color="000000"/>
          <w:bdr w:val="none" w:sz="0" w:space="0" w:color="000000"/>
          <w:shd w:val="clear" w:color="000000" w:fill="000000"/>
          <w:lang w:eastAsia="x-none" w:bidi="x-none"/>
        </w:rPr>
      </w:pPr>
      <w:r w:rsidRPr="00D4591C">
        <w:rPr>
          <w:rFonts w:ascii="Arial" w:hAnsi="Arial" w:cs="Arial"/>
          <w:i/>
          <w:noProof/>
          <w:color w:val="000000" w:themeColor="text1"/>
          <w:lang w:eastAsia="es-CO"/>
        </w:rPr>
        <w:lastRenderedPageBreak/>
        <w:drawing>
          <wp:inline distT="0" distB="0" distL="0" distR="0" wp14:anchorId="42479FA9" wp14:editId="50C4DF39">
            <wp:extent cx="2170090" cy="1627417"/>
            <wp:effectExtent l="133350" t="95250" r="154305" b="163830"/>
            <wp:docPr id="17" name="Imagen 17" descr="E:\UTADEO\Trabajo de Grado\Fotos Visita1 Centro Bio-Sistemas\20130322_114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TADEO\Trabajo de Grado\Fotos Visita1 Centro Bio-Sistemas\20130322_11463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73928" cy="16302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D4591C">
        <w:rPr>
          <w:rFonts w:ascii="Arial" w:hAnsi="Arial" w:cs="Arial"/>
          <w:snapToGrid w:val="0"/>
          <w:color w:val="000000" w:themeColor="text1"/>
          <w:w w:val="0"/>
          <w:u w:color="000000"/>
          <w:bdr w:val="none" w:sz="0" w:space="0" w:color="000000"/>
          <w:shd w:val="clear" w:color="000000" w:fill="000000"/>
          <w:lang w:val="x-none" w:eastAsia="x-none" w:bidi="x-none"/>
        </w:rPr>
        <w:t xml:space="preserve"> </w:t>
      </w:r>
    </w:p>
    <w:p w:rsidR="006B5BE0" w:rsidRPr="00D4591C" w:rsidRDefault="006B5BE0" w:rsidP="006B5BE0">
      <w:pPr>
        <w:spacing w:line="240" w:lineRule="auto"/>
        <w:jc w:val="center"/>
        <w:rPr>
          <w:rFonts w:ascii="Arial" w:hAnsi="Arial" w:cs="Arial"/>
          <w:i/>
          <w:color w:val="000000" w:themeColor="text1"/>
        </w:rPr>
      </w:pPr>
      <w:r w:rsidRPr="00D4591C">
        <w:rPr>
          <w:rFonts w:ascii="Arial" w:hAnsi="Arial" w:cs="Arial"/>
          <w:i/>
          <w:color w:val="000000" w:themeColor="text1"/>
        </w:rPr>
        <w:t>Gráfica 1</w:t>
      </w:r>
      <w:r w:rsidR="009137FF" w:rsidRPr="00D4591C">
        <w:rPr>
          <w:rFonts w:ascii="Arial" w:hAnsi="Arial" w:cs="Arial"/>
          <w:i/>
          <w:color w:val="000000" w:themeColor="text1"/>
        </w:rPr>
        <w:t>4</w:t>
      </w:r>
      <w:r w:rsidRPr="00D4591C">
        <w:rPr>
          <w:rFonts w:ascii="Arial" w:hAnsi="Arial" w:cs="Arial"/>
          <w:i/>
          <w:color w:val="000000" w:themeColor="text1"/>
        </w:rPr>
        <w:t>. Área  de limpieza del material</w:t>
      </w:r>
    </w:p>
    <w:p w:rsidR="006B5BE0" w:rsidRPr="00D4591C" w:rsidRDefault="006B5BE0" w:rsidP="006B5BE0">
      <w:pPr>
        <w:spacing w:line="240" w:lineRule="auto"/>
        <w:jc w:val="both"/>
        <w:rPr>
          <w:rFonts w:ascii="Arial" w:hAnsi="Arial" w:cs="Arial"/>
          <w:color w:val="000000" w:themeColor="text1"/>
        </w:rPr>
      </w:pPr>
    </w:p>
    <w:p w:rsidR="006B5BE0" w:rsidRPr="00D4591C" w:rsidRDefault="001922AA" w:rsidP="001922AA">
      <w:pPr>
        <w:jc w:val="both"/>
        <w:rPr>
          <w:rFonts w:ascii="Arial" w:hAnsi="Arial" w:cs="Arial"/>
          <w:color w:val="000000" w:themeColor="text1"/>
        </w:rPr>
      </w:pPr>
      <w:r w:rsidRPr="00D4591C">
        <w:rPr>
          <w:rFonts w:ascii="Arial" w:hAnsi="Arial" w:cs="Arial"/>
          <w:color w:val="000000" w:themeColor="text1"/>
        </w:rPr>
        <w:t>En esta área se concentran los análisis para los cuales está enfocado el alcance de la acreditación, descrito en el numeral 2.1 del presente documento.</w:t>
      </w:r>
    </w:p>
    <w:p w:rsidR="006B5BE0" w:rsidRPr="00D4591C" w:rsidRDefault="006B5BE0" w:rsidP="001922AA">
      <w:pPr>
        <w:jc w:val="both"/>
        <w:rPr>
          <w:rFonts w:ascii="Arial" w:hAnsi="Arial" w:cs="Arial"/>
          <w:color w:val="000000" w:themeColor="text1"/>
        </w:rPr>
      </w:pPr>
      <w:r w:rsidRPr="00D4591C">
        <w:rPr>
          <w:rFonts w:ascii="Arial" w:hAnsi="Arial" w:cs="Arial"/>
          <w:color w:val="000000" w:themeColor="text1"/>
        </w:rPr>
        <w:t>Así mismo, es valioso nombrar que el laboratorio de inocuidad química ha tenido premiaciones por ser un proyecto  (entre 5 mejores) que combina  la investigación con la tecnología y que puede convertirse en un buen negocio de base tecnológica.</w:t>
      </w:r>
    </w:p>
    <w:p w:rsidR="006B5BE0" w:rsidRPr="00D4591C" w:rsidRDefault="006B5BE0" w:rsidP="001922AA">
      <w:pPr>
        <w:jc w:val="both"/>
        <w:rPr>
          <w:rFonts w:ascii="Arial" w:hAnsi="Arial" w:cs="Arial"/>
          <w:color w:val="000000" w:themeColor="text1"/>
        </w:rPr>
      </w:pPr>
      <w:r w:rsidRPr="00D4591C">
        <w:rPr>
          <w:rFonts w:ascii="Arial" w:hAnsi="Arial" w:cs="Arial"/>
          <w:color w:val="000000" w:themeColor="text1"/>
        </w:rPr>
        <w:t>En esta misma área se encuentran otros controles solicitados por la norma: registros de hojas de vida de equipos, soportes de mantenimiento de los mismos y certificado de calibración de los equipos que lo requieren. Por disposición de registros se ha considerado conservarlos de manera física.</w:t>
      </w:r>
    </w:p>
    <w:p w:rsidR="001922AA" w:rsidRPr="00D4591C" w:rsidRDefault="001922AA" w:rsidP="001922AA">
      <w:pPr>
        <w:jc w:val="both"/>
        <w:rPr>
          <w:rFonts w:ascii="Arial" w:hAnsi="Arial" w:cs="Arial"/>
          <w:color w:val="000000" w:themeColor="text1"/>
        </w:rPr>
      </w:pPr>
      <w:r w:rsidRPr="00D4591C">
        <w:rPr>
          <w:rFonts w:ascii="Arial" w:hAnsi="Arial" w:cs="Arial"/>
          <w:color w:val="000000" w:themeColor="text1"/>
        </w:rPr>
        <w:t>El Sistema de Gestión de Calidad Actual contempla los mantenimiento preventivos para los equipos de los laboratorios, y visto desde las buenas prácticas y en cumplimiento con el numeral 5.5 de la norma ISO/IEC 17025. En la gráfica 1</w:t>
      </w:r>
      <w:r w:rsidR="009137FF" w:rsidRPr="00D4591C">
        <w:rPr>
          <w:rFonts w:ascii="Arial" w:hAnsi="Arial" w:cs="Arial"/>
          <w:color w:val="000000" w:themeColor="text1"/>
        </w:rPr>
        <w:t>5</w:t>
      </w:r>
      <w:r w:rsidRPr="00D4591C">
        <w:rPr>
          <w:rFonts w:ascii="Arial" w:hAnsi="Arial" w:cs="Arial"/>
          <w:color w:val="000000" w:themeColor="text1"/>
        </w:rPr>
        <w:t>, observamos unos de los equipos más utilizados en esta área:</w:t>
      </w:r>
    </w:p>
    <w:tbl>
      <w:tblPr>
        <w:tblStyle w:val="Tablaconcuadrcula"/>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9"/>
        <w:gridCol w:w="3200"/>
        <w:gridCol w:w="3114"/>
      </w:tblGrid>
      <w:tr w:rsidR="006B5BE0" w:rsidRPr="00D4591C" w:rsidTr="006B5BE0">
        <w:tc>
          <w:tcPr>
            <w:tcW w:w="0" w:type="auto"/>
          </w:tcPr>
          <w:p w:rsidR="006B5BE0" w:rsidRPr="00D4591C" w:rsidRDefault="006B5BE0" w:rsidP="006B5BE0">
            <w:pPr>
              <w:widowControl/>
              <w:spacing w:line="240" w:lineRule="auto"/>
              <w:jc w:val="center"/>
              <w:rPr>
                <w:rFonts w:ascii="Arial" w:hAnsi="Arial" w:cs="Arial"/>
                <w:i/>
                <w:noProof/>
                <w:color w:val="000000" w:themeColor="text1"/>
                <w:sz w:val="22"/>
                <w:szCs w:val="22"/>
              </w:rPr>
            </w:pPr>
          </w:p>
          <w:p w:rsidR="006B5BE0" w:rsidRPr="00D4591C" w:rsidRDefault="006B5BE0" w:rsidP="006B5BE0">
            <w:pPr>
              <w:widowControl/>
              <w:spacing w:line="240" w:lineRule="auto"/>
              <w:jc w:val="center"/>
              <w:rPr>
                <w:rFonts w:ascii="Arial" w:hAnsi="Arial" w:cs="Arial"/>
                <w:i/>
                <w:color w:val="000000" w:themeColor="text1"/>
                <w:sz w:val="22"/>
                <w:szCs w:val="22"/>
              </w:rPr>
            </w:pPr>
            <w:r w:rsidRPr="00D4591C">
              <w:rPr>
                <w:rFonts w:ascii="Arial" w:hAnsi="Arial" w:cs="Arial"/>
                <w:i/>
                <w:noProof/>
                <w:color w:val="000000" w:themeColor="text1"/>
                <w:sz w:val="22"/>
                <w:szCs w:val="22"/>
              </w:rPr>
              <w:drawing>
                <wp:inline distT="0" distB="0" distL="0" distR="0" wp14:anchorId="2B06EDA3" wp14:editId="43D74275">
                  <wp:extent cx="1709393" cy="1751527"/>
                  <wp:effectExtent l="133350" t="114300" r="139065" b="172720"/>
                  <wp:docPr id="19" name="Imagen 19" descr="E:\UTADEO\Trabajo de Grado\Fotos Visita1 Centro Bio-Sistemas\20130322_115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UTADEO\Trabajo de Grado\Fotos Visita1 Centro Bio-Sistemas\20130322_115019.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3169" b="19990"/>
                          <a:stretch/>
                        </pic:blipFill>
                        <pic:spPr bwMode="auto">
                          <a:xfrm>
                            <a:off x="0" y="0"/>
                            <a:ext cx="1718203" cy="17605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c>
          <w:tcPr>
            <w:tcW w:w="0" w:type="auto"/>
          </w:tcPr>
          <w:p w:rsidR="006B5BE0" w:rsidRPr="00D4591C" w:rsidRDefault="006B5BE0" w:rsidP="006B5BE0">
            <w:pPr>
              <w:widowControl/>
              <w:spacing w:line="240" w:lineRule="auto"/>
              <w:jc w:val="center"/>
              <w:rPr>
                <w:rFonts w:ascii="Arial" w:hAnsi="Arial" w:cs="Arial"/>
                <w:i/>
                <w:noProof/>
                <w:color w:val="000000" w:themeColor="text1"/>
                <w:sz w:val="22"/>
                <w:szCs w:val="22"/>
              </w:rPr>
            </w:pPr>
          </w:p>
          <w:p w:rsidR="006B5BE0" w:rsidRPr="00D4591C" w:rsidRDefault="006B5BE0" w:rsidP="006B5BE0">
            <w:pPr>
              <w:widowControl/>
              <w:spacing w:line="240" w:lineRule="auto"/>
              <w:jc w:val="center"/>
              <w:rPr>
                <w:rFonts w:ascii="Arial" w:hAnsi="Arial" w:cs="Arial"/>
                <w:i/>
                <w:color w:val="000000" w:themeColor="text1"/>
                <w:sz w:val="22"/>
                <w:szCs w:val="22"/>
              </w:rPr>
            </w:pPr>
            <w:r w:rsidRPr="00D4591C">
              <w:rPr>
                <w:rFonts w:ascii="Arial" w:hAnsi="Arial" w:cs="Arial"/>
                <w:i/>
                <w:noProof/>
                <w:color w:val="000000" w:themeColor="text1"/>
                <w:sz w:val="22"/>
                <w:szCs w:val="22"/>
              </w:rPr>
              <w:drawing>
                <wp:inline distT="0" distB="0" distL="0" distR="0" wp14:anchorId="49630D60" wp14:editId="7804EDEB">
                  <wp:extent cx="1706451" cy="1751527"/>
                  <wp:effectExtent l="133350" t="114300" r="141605" b="172720"/>
                  <wp:docPr id="20" name="Imagen 20" descr="E:\UTADEO\Trabajo de Grado\Fotos Visita1 Centro Bio-Sistemas\20130322_115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UTADEO\Trabajo de Grado\Fotos Visita1 Centro Bio-Sistemas\20130322_115108.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23026"/>
                          <a:stretch/>
                        </pic:blipFill>
                        <pic:spPr bwMode="auto">
                          <a:xfrm>
                            <a:off x="0" y="0"/>
                            <a:ext cx="1721047" cy="176650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c>
          <w:tcPr>
            <w:tcW w:w="0" w:type="auto"/>
          </w:tcPr>
          <w:p w:rsidR="006B5BE0" w:rsidRPr="00D4591C" w:rsidRDefault="006B5BE0" w:rsidP="006B5BE0">
            <w:pPr>
              <w:widowControl/>
              <w:spacing w:line="240" w:lineRule="auto"/>
              <w:jc w:val="center"/>
              <w:rPr>
                <w:rFonts w:ascii="Arial" w:hAnsi="Arial" w:cs="Arial"/>
                <w:i/>
                <w:noProof/>
                <w:color w:val="000000" w:themeColor="text1"/>
                <w:sz w:val="22"/>
                <w:szCs w:val="22"/>
              </w:rPr>
            </w:pPr>
          </w:p>
          <w:p w:rsidR="006B5BE0" w:rsidRPr="00D4591C" w:rsidRDefault="006B5BE0" w:rsidP="006B5BE0">
            <w:pPr>
              <w:widowControl/>
              <w:spacing w:line="240" w:lineRule="auto"/>
              <w:jc w:val="center"/>
              <w:rPr>
                <w:rFonts w:ascii="Arial" w:hAnsi="Arial" w:cs="Arial"/>
                <w:i/>
                <w:color w:val="000000" w:themeColor="text1"/>
                <w:sz w:val="22"/>
                <w:szCs w:val="22"/>
              </w:rPr>
            </w:pPr>
            <w:r w:rsidRPr="00D4591C">
              <w:rPr>
                <w:rFonts w:ascii="Arial" w:hAnsi="Arial" w:cs="Arial"/>
                <w:i/>
                <w:noProof/>
                <w:color w:val="000000" w:themeColor="text1"/>
                <w:sz w:val="22"/>
                <w:szCs w:val="22"/>
              </w:rPr>
              <w:drawing>
                <wp:inline distT="0" distB="0" distL="0" distR="0" wp14:anchorId="00D5BF61" wp14:editId="231BAF73">
                  <wp:extent cx="1646682" cy="1751527"/>
                  <wp:effectExtent l="133350" t="114300" r="144145" b="172720"/>
                  <wp:docPr id="21" name="Imagen 21" descr="E:\UTADEO\Trabajo de Grado\Fotos Visita1 Centro Bio-Sistemas\20130322_115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UTADEO\Trabajo de Grado\Fotos Visita1 Centro Bio-Sistemas\20130322_115212.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20232"/>
                          <a:stretch/>
                        </pic:blipFill>
                        <pic:spPr bwMode="auto">
                          <a:xfrm>
                            <a:off x="0" y="0"/>
                            <a:ext cx="1658818" cy="176443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r>
    </w:tbl>
    <w:p w:rsidR="006B5BE0" w:rsidRPr="00D4591C" w:rsidRDefault="006B5BE0" w:rsidP="006B5BE0">
      <w:pPr>
        <w:spacing w:line="240" w:lineRule="auto"/>
        <w:jc w:val="center"/>
        <w:rPr>
          <w:rFonts w:ascii="Arial" w:hAnsi="Arial" w:cs="Arial"/>
          <w:i/>
          <w:color w:val="000000" w:themeColor="text1"/>
        </w:rPr>
      </w:pPr>
    </w:p>
    <w:p w:rsidR="006B5BE0" w:rsidRPr="00D4591C" w:rsidRDefault="006B5BE0" w:rsidP="006B5BE0">
      <w:pPr>
        <w:spacing w:line="240" w:lineRule="auto"/>
        <w:jc w:val="center"/>
        <w:rPr>
          <w:rFonts w:ascii="Arial" w:hAnsi="Arial" w:cs="Arial"/>
          <w:i/>
          <w:color w:val="000000" w:themeColor="text1"/>
        </w:rPr>
      </w:pPr>
      <w:r w:rsidRPr="00D4591C">
        <w:rPr>
          <w:rFonts w:ascii="Arial" w:hAnsi="Arial" w:cs="Arial"/>
          <w:i/>
          <w:color w:val="000000" w:themeColor="text1"/>
        </w:rPr>
        <w:t>Gráfica 1</w:t>
      </w:r>
      <w:r w:rsidR="009137FF" w:rsidRPr="00D4591C">
        <w:rPr>
          <w:rFonts w:ascii="Arial" w:hAnsi="Arial" w:cs="Arial"/>
          <w:i/>
          <w:color w:val="000000" w:themeColor="text1"/>
        </w:rPr>
        <w:t>5</w:t>
      </w:r>
      <w:r w:rsidRPr="00D4591C">
        <w:rPr>
          <w:rFonts w:ascii="Arial" w:hAnsi="Arial" w:cs="Arial"/>
          <w:i/>
          <w:color w:val="000000" w:themeColor="text1"/>
        </w:rPr>
        <w:t xml:space="preserve">. Equipos </w:t>
      </w:r>
      <w:r w:rsidR="0057174C" w:rsidRPr="00D4591C">
        <w:rPr>
          <w:rFonts w:ascii="Arial" w:hAnsi="Arial" w:cs="Arial"/>
          <w:i/>
          <w:color w:val="000000" w:themeColor="text1"/>
        </w:rPr>
        <w:t xml:space="preserve">de Soporte </w:t>
      </w:r>
    </w:p>
    <w:p w:rsidR="006B5BE0" w:rsidRPr="00D4591C" w:rsidRDefault="006B5BE0" w:rsidP="006B5BE0">
      <w:pPr>
        <w:spacing w:line="240" w:lineRule="auto"/>
        <w:jc w:val="center"/>
        <w:rPr>
          <w:rFonts w:ascii="Arial" w:hAnsi="Arial" w:cs="Arial"/>
          <w:i/>
          <w:color w:val="000000" w:themeColor="text1"/>
        </w:rPr>
      </w:pPr>
    </w:p>
    <w:p w:rsidR="006B5BE0" w:rsidRPr="00D4591C" w:rsidRDefault="006B5BE0" w:rsidP="001922AA">
      <w:pPr>
        <w:jc w:val="both"/>
        <w:rPr>
          <w:rFonts w:ascii="Arial" w:hAnsi="Arial" w:cs="Arial"/>
          <w:color w:val="000000" w:themeColor="text1"/>
        </w:rPr>
      </w:pPr>
      <w:r w:rsidRPr="00D4591C">
        <w:rPr>
          <w:rFonts w:ascii="Arial" w:hAnsi="Arial" w:cs="Arial"/>
          <w:color w:val="000000" w:themeColor="text1"/>
        </w:rPr>
        <w:t>Como parte una de las etapas finales del flujo de trabajo hay una sección instrumental donde se cuenta con un espectrofotómetro  de absorción atómica,</w:t>
      </w:r>
      <w:r w:rsidR="001922AA" w:rsidRPr="00D4591C">
        <w:rPr>
          <w:rFonts w:ascii="Arial" w:hAnsi="Arial" w:cs="Arial"/>
          <w:color w:val="000000" w:themeColor="text1"/>
        </w:rPr>
        <w:t xml:space="preserve"> </w:t>
      </w:r>
      <w:r w:rsidRPr="00D4591C">
        <w:rPr>
          <w:rFonts w:ascii="Arial" w:hAnsi="Arial" w:cs="Arial"/>
          <w:color w:val="000000" w:themeColor="text1"/>
        </w:rPr>
        <w:t xml:space="preserve">espectrofotómetro ultravioleta - visible  como parte </w:t>
      </w:r>
      <w:r w:rsidR="001922AA" w:rsidRPr="00D4591C">
        <w:rPr>
          <w:rFonts w:ascii="Arial" w:hAnsi="Arial" w:cs="Arial"/>
          <w:color w:val="000000" w:themeColor="text1"/>
        </w:rPr>
        <w:t>fundamental</w:t>
      </w:r>
      <w:r w:rsidRPr="00D4591C">
        <w:rPr>
          <w:rFonts w:ascii="Arial" w:hAnsi="Arial" w:cs="Arial"/>
          <w:color w:val="000000" w:themeColor="text1"/>
        </w:rPr>
        <w:t xml:space="preserve"> en la cuantificación de elementos mayores y menores en el Laboratorio de Suelos y Aguas y con un </w:t>
      </w:r>
      <w:r w:rsidR="001922AA" w:rsidRPr="00D4591C">
        <w:rPr>
          <w:rFonts w:ascii="Arial" w:hAnsi="Arial" w:cs="Arial"/>
          <w:color w:val="000000" w:themeColor="text1"/>
        </w:rPr>
        <w:t>cromatografía</w:t>
      </w:r>
      <w:r w:rsidRPr="00D4591C">
        <w:rPr>
          <w:rFonts w:ascii="Arial" w:hAnsi="Arial" w:cs="Arial"/>
          <w:color w:val="000000" w:themeColor="text1"/>
        </w:rPr>
        <w:t xml:space="preserve"> líquido ultrarrápido acoplado a un espectrómetro de masas (UFLC/MS) que cumple con los requerimientos internacionales para la detección y </w:t>
      </w:r>
      <w:r w:rsidR="001922AA" w:rsidRPr="00D4591C">
        <w:rPr>
          <w:rFonts w:ascii="Arial" w:hAnsi="Arial" w:cs="Arial"/>
          <w:color w:val="000000" w:themeColor="text1"/>
        </w:rPr>
        <w:t>cuantificación</w:t>
      </w:r>
      <w:r w:rsidRPr="00D4591C">
        <w:rPr>
          <w:rFonts w:ascii="Arial" w:hAnsi="Arial" w:cs="Arial"/>
          <w:color w:val="000000" w:themeColor="text1"/>
        </w:rPr>
        <w:t xml:space="preserve"> de residuos de plaguicidas en a</w:t>
      </w:r>
      <w:r w:rsidR="001922AA" w:rsidRPr="00D4591C">
        <w:rPr>
          <w:rFonts w:ascii="Arial" w:hAnsi="Arial" w:cs="Arial"/>
          <w:color w:val="000000" w:themeColor="text1"/>
        </w:rPr>
        <w:t>limentos en fresco y procesados.</w:t>
      </w:r>
    </w:p>
    <w:p w:rsidR="006B5BE0" w:rsidRPr="00D4591C" w:rsidRDefault="006B5BE0" w:rsidP="006B5BE0">
      <w:pPr>
        <w:spacing w:line="240" w:lineRule="auto"/>
        <w:rPr>
          <w:rFonts w:ascii="Arial" w:hAnsi="Arial" w:cs="Arial"/>
          <w:color w:val="000000" w:themeColor="text1"/>
        </w:rPr>
      </w:pPr>
    </w:p>
    <w:p w:rsidR="006665AC" w:rsidRPr="00D4591C" w:rsidRDefault="006665AC">
      <w:pPr>
        <w:rPr>
          <w:rFonts w:ascii="Arial" w:eastAsiaTheme="majorEastAsia" w:hAnsi="Arial" w:cs="Arial"/>
          <w:b/>
          <w:bCs/>
          <w:color w:val="000000" w:themeColor="text1"/>
        </w:rPr>
      </w:pPr>
      <w:r w:rsidRPr="00D4591C">
        <w:rPr>
          <w:rFonts w:ascii="Arial" w:hAnsi="Arial" w:cs="Arial"/>
          <w:color w:val="000000" w:themeColor="text1"/>
        </w:rPr>
        <w:br w:type="page"/>
      </w:r>
    </w:p>
    <w:p w:rsidR="00A2091D" w:rsidRPr="00D4591C" w:rsidRDefault="00512132" w:rsidP="00A67856">
      <w:pPr>
        <w:pStyle w:val="Ttulo1"/>
        <w:numPr>
          <w:ilvl w:val="0"/>
          <w:numId w:val="3"/>
        </w:numPr>
        <w:rPr>
          <w:rFonts w:ascii="Arial" w:hAnsi="Arial" w:cs="Arial"/>
          <w:color w:val="000000" w:themeColor="text1"/>
          <w:sz w:val="22"/>
          <w:szCs w:val="22"/>
        </w:rPr>
      </w:pPr>
      <w:bookmarkStart w:id="21" w:name="_Toc356746210"/>
      <w:r w:rsidRPr="00D4591C">
        <w:rPr>
          <w:rFonts w:ascii="Arial" w:hAnsi="Arial" w:cs="Arial"/>
          <w:color w:val="000000" w:themeColor="text1"/>
          <w:sz w:val="22"/>
          <w:szCs w:val="22"/>
        </w:rPr>
        <w:lastRenderedPageBreak/>
        <w:t>LA NORMA Y LA DOCUMENTACIÓN DEL SISTEMA DE GESTIÓN DE CALIDAD</w:t>
      </w:r>
      <w:bookmarkEnd w:id="21"/>
    </w:p>
    <w:p w:rsidR="000E1010" w:rsidRPr="00D4591C" w:rsidRDefault="000E1010" w:rsidP="000E1010">
      <w:pPr>
        <w:rPr>
          <w:rFonts w:ascii="Arial" w:hAnsi="Arial" w:cs="Arial"/>
          <w:color w:val="000000" w:themeColor="text1"/>
        </w:rPr>
      </w:pPr>
    </w:p>
    <w:p w:rsidR="000E1010" w:rsidRPr="00D4591C" w:rsidRDefault="00834B44" w:rsidP="000E1010">
      <w:pPr>
        <w:pStyle w:val="Ttulo1"/>
        <w:keepLines w:val="0"/>
        <w:widowControl w:val="0"/>
        <w:numPr>
          <w:ilvl w:val="1"/>
          <w:numId w:val="3"/>
        </w:numPr>
        <w:spacing w:before="120" w:after="60" w:line="240" w:lineRule="atLeast"/>
        <w:rPr>
          <w:rFonts w:ascii="Arial" w:hAnsi="Arial" w:cs="Arial"/>
          <w:color w:val="000000" w:themeColor="text1"/>
          <w:sz w:val="22"/>
          <w:szCs w:val="22"/>
        </w:rPr>
      </w:pPr>
      <w:bookmarkStart w:id="22" w:name="_Toc356746211"/>
      <w:r w:rsidRPr="00D4591C">
        <w:rPr>
          <w:rFonts w:ascii="Arial" w:hAnsi="Arial" w:cs="Arial"/>
          <w:color w:val="000000" w:themeColor="text1"/>
          <w:sz w:val="22"/>
          <w:szCs w:val="22"/>
        </w:rPr>
        <w:t>SISTEMA DE GESTIÓN DE CALIDAD ACTUAL</w:t>
      </w:r>
      <w:bookmarkEnd w:id="22"/>
    </w:p>
    <w:p w:rsidR="000E1010" w:rsidRPr="00D4591C" w:rsidRDefault="000E1010" w:rsidP="000E1010">
      <w:pPr>
        <w:rPr>
          <w:rFonts w:ascii="Arial" w:hAnsi="Arial" w:cs="Arial"/>
          <w:color w:val="000000" w:themeColor="text1"/>
        </w:rPr>
      </w:pPr>
    </w:p>
    <w:p w:rsidR="000E1010" w:rsidRPr="00D4591C" w:rsidRDefault="000E1010" w:rsidP="000E1010">
      <w:pPr>
        <w:jc w:val="both"/>
        <w:rPr>
          <w:rFonts w:ascii="Arial" w:hAnsi="Arial" w:cs="Arial"/>
          <w:b/>
          <w:color w:val="000000" w:themeColor="text1"/>
        </w:rPr>
      </w:pPr>
      <w:r w:rsidRPr="00D4591C">
        <w:rPr>
          <w:rFonts w:ascii="Arial" w:hAnsi="Arial" w:cs="Arial"/>
          <w:color w:val="000000" w:themeColor="text1"/>
        </w:rPr>
        <w:t xml:space="preserve">El Centro de </w:t>
      </w:r>
      <w:proofErr w:type="spellStart"/>
      <w:r w:rsidRPr="00D4591C">
        <w:rPr>
          <w:rFonts w:ascii="Arial" w:hAnsi="Arial" w:cs="Arial"/>
          <w:color w:val="000000" w:themeColor="text1"/>
        </w:rPr>
        <w:t>Bio</w:t>
      </w:r>
      <w:proofErr w:type="spellEnd"/>
      <w:r w:rsidRPr="00D4591C">
        <w:rPr>
          <w:rFonts w:ascii="Arial" w:hAnsi="Arial" w:cs="Arial"/>
          <w:color w:val="000000" w:themeColor="text1"/>
        </w:rPr>
        <w:t>-Sistemas y el laboratorio han desarrollado el sistema de gestión documentando políticas, programas y procedimientos, los cuales son comprendidos e implantados a través de la comunicación del mismo a todo el personal, previa concientización y capacitación. Tiene a la fecha un avance documental positivo en pro del cumplimento de la norma ISO/IEC 17025 y la ISO 9001. Se observa un seguimiento, adecuación de los procesos del día a día y la adaptación de los mismos de acuerdo a lo estipulado en manuales, procedimientos y formatos.</w:t>
      </w:r>
    </w:p>
    <w:p w:rsidR="000E1010" w:rsidRPr="00D4591C" w:rsidRDefault="000E1010" w:rsidP="000E1010">
      <w:pPr>
        <w:jc w:val="both"/>
        <w:rPr>
          <w:rFonts w:ascii="Arial" w:hAnsi="Arial" w:cs="Arial"/>
          <w:b/>
          <w:color w:val="000000" w:themeColor="text1"/>
        </w:rPr>
      </w:pPr>
      <w:r w:rsidRPr="00D4591C">
        <w:rPr>
          <w:rFonts w:ascii="Arial" w:hAnsi="Arial" w:cs="Arial"/>
          <w:color w:val="000000" w:themeColor="text1"/>
        </w:rPr>
        <w:t>De acuerdo a lo prescrito en la norma que estamos siguiendo, se mencionan en la tabla 1 los documentos de obligatorio complimiento y redacción, que también están en la ISO 9001:2008 aunque en diferente numeral:</w:t>
      </w:r>
    </w:p>
    <w:p w:rsidR="000E1010" w:rsidRPr="00D4591C" w:rsidRDefault="000E1010" w:rsidP="000E1010">
      <w:pPr>
        <w:rPr>
          <w:rFonts w:ascii="Arial" w:hAnsi="Arial" w:cs="Arial"/>
          <w:color w:val="000000" w:themeColor="text1"/>
        </w:rPr>
      </w:pPr>
    </w:p>
    <w:p w:rsidR="000E1010" w:rsidRPr="00D4591C" w:rsidRDefault="000E1010" w:rsidP="000E1010">
      <w:pPr>
        <w:spacing w:line="240" w:lineRule="auto"/>
        <w:jc w:val="center"/>
        <w:rPr>
          <w:rFonts w:ascii="Arial" w:hAnsi="Arial" w:cs="Arial"/>
          <w:i/>
          <w:color w:val="000000" w:themeColor="text1"/>
        </w:rPr>
      </w:pPr>
      <w:r w:rsidRPr="00D4591C">
        <w:rPr>
          <w:rFonts w:ascii="Arial" w:hAnsi="Arial" w:cs="Arial"/>
          <w:i/>
          <w:color w:val="000000" w:themeColor="text1"/>
        </w:rPr>
        <w:t>Tabla 2. Procedimientos Obligatorios a Documentar</w:t>
      </w:r>
    </w:p>
    <w:tbl>
      <w:tblPr>
        <w:tblStyle w:val="Sombreadoclaro-nfasis1"/>
        <w:tblW w:w="0" w:type="auto"/>
        <w:tblLook w:val="04A0" w:firstRow="1" w:lastRow="0" w:firstColumn="1" w:lastColumn="0" w:noHBand="0" w:noVBand="1"/>
      </w:tblPr>
      <w:tblGrid>
        <w:gridCol w:w="4530"/>
        <w:gridCol w:w="4524"/>
      </w:tblGrid>
      <w:tr w:rsidR="000E1010" w:rsidRPr="00D4591C" w:rsidTr="000E10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2"/>
          </w:tcPr>
          <w:p w:rsidR="000E1010" w:rsidRPr="00D4591C" w:rsidRDefault="000E1010" w:rsidP="00D00818">
            <w:pPr>
              <w:jc w:val="center"/>
              <w:rPr>
                <w:rFonts w:ascii="Arial" w:hAnsi="Arial" w:cs="Arial"/>
                <w:color w:val="000000" w:themeColor="text1"/>
                <w:szCs w:val="22"/>
              </w:rPr>
            </w:pPr>
            <w:r w:rsidRPr="00D4591C">
              <w:rPr>
                <w:rFonts w:ascii="Arial" w:hAnsi="Arial" w:cs="Arial"/>
                <w:color w:val="000000" w:themeColor="text1"/>
                <w:szCs w:val="22"/>
              </w:rPr>
              <w:t>PROCEDIMIENTOS OBLIGATORIOS A DOCUMENTAR</w:t>
            </w:r>
          </w:p>
        </w:tc>
      </w:tr>
      <w:tr w:rsidR="000E1010" w:rsidRPr="00D4591C" w:rsidTr="000E1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rsidR="000E1010" w:rsidRPr="00D4591C" w:rsidRDefault="000E1010" w:rsidP="00D00818">
            <w:pPr>
              <w:jc w:val="center"/>
              <w:rPr>
                <w:rFonts w:ascii="Arial" w:hAnsi="Arial" w:cs="Arial"/>
                <w:b w:val="0"/>
                <w:color w:val="000000" w:themeColor="text1"/>
                <w:szCs w:val="22"/>
              </w:rPr>
            </w:pPr>
            <w:r w:rsidRPr="00D4591C">
              <w:rPr>
                <w:rFonts w:ascii="Arial" w:hAnsi="Arial" w:cs="Arial"/>
                <w:b w:val="0"/>
                <w:color w:val="000000" w:themeColor="text1"/>
                <w:szCs w:val="22"/>
              </w:rPr>
              <w:t>ISO/IEC 17025</w:t>
            </w:r>
          </w:p>
        </w:tc>
        <w:tc>
          <w:tcPr>
            <w:tcW w:w="4524" w:type="dxa"/>
          </w:tcPr>
          <w:p w:rsidR="000E1010" w:rsidRPr="00D4591C" w:rsidRDefault="000E1010" w:rsidP="00D0081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ISO/IEC 9001</w:t>
            </w:r>
          </w:p>
        </w:tc>
      </w:tr>
      <w:tr w:rsidR="000E1010" w:rsidRPr="00D4591C" w:rsidTr="000E1010">
        <w:tc>
          <w:tcPr>
            <w:cnfStyle w:val="001000000000" w:firstRow="0" w:lastRow="0" w:firstColumn="1" w:lastColumn="0" w:oddVBand="0" w:evenVBand="0" w:oddHBand="0" w:evenHBand="0" w:firstRowFirstColumn="0" w:firstRowLastColumn="0" w:lastRowFirstColumn="0" w:lastRowLastColumn="0"/>
            <w:tcW w:w="4530" w:type="dxa"/>
          </w:tcPr>
          <w:p w:rsidR="000E1010" w:rsidRPr="00D4591C" w:rsidRDefault="000E1010" w:rsidP="00D00818">
            <w:pPr>
              <w:rPr>
                <w:rFonts w:ascii="Arial" w:hAnsi="Arial" w:cs="Arial"/>
                <w:b w:val="0"/>
                <w:color w:val="000000" w:themeColor="text1"/>
                <w:szCs w:val="22"/>
              </w:rPr>
            </w:pPr>
            <w:r w:rsidRPr="00D4591C">
              <w:rPr>
                <w:rFonts w:ascii="Arial" w:hAnsi="Arial" w:cs="Arial"/>
                <w:b w:val="0"/>
                <w:color w:val="000000" w:themeColor="text1"/>
                <w:szCs w:val="22"/>
              </w:rPr>
              <w:t>4.2 Manual de Calidad</w:t>
            </w:r>
          </w:p>
        </w:tc>
        <w:tc>
          <w:tcPr>
            <w:tcW w:w="4524" w:type="dxa"/>
          </w:tcPr>
          <w:p w:rsidR="000E1010" w:rsidRPr="00D4591C" w:rsidRDefault="000E1010" w:rsidP="00D008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4.2.1 Manual de Calidad</w:t>
            </w:r>
          </w:p>
        </w:tc>
      </w:tr>
      <w:tr w:rsidR="000E1010" w:rsidRPr="00D4591C" w:rsidTr="000E1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rsidR="000E1010" w:rsidRPr="00D4591C" w:rsidRDefault="000E1010" w:rsidP="00D00818">
            <w:pPr>
              <w:rPr>
                <w:rFonts w:ascii="Arial" w:hAnsi="Arial" w:cs="Arial"/>
                <w:b w:val="0"/>
                <w:color w:val="000000" w:themeColor="text1"/>
                <w:szCs w:val="22"/>
              </w:rPr>
            </w:pPr>
            <w:r w:rsidRPr="00D4591C">
              <w:rPr>
                <w:rFonts w:ascii="Arial" w:hAnsi="Arial" w:cs="Arial"/>
                <w:b w:val="0"/>
                <w:color w:val="000000" w:themeColor="text1"/>
                <w:szCs w:val="22"/>
              </w:rPr>
              <w:t>4.3.1 Control de los Documentos</w:t>
            </w:r>
          </w:p>
        </w:tc>
        <w:tc>
          <w:tcPr>
            <w:tcW w:w="4524" w:type="dxa"/>
          </w:tcPr>
          <w:p w:rsidR="000E1010" w:rsidRPr="00D4591C" w:rsidRDefault="000E1010" w:rsidP="00D008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4.2.3 Control de los Documentos</w:t>
            </w:r>
          </w:p>
        </w:tc>
      </w:tr>
      <w:tr w:rsidR="000E1010" w:rsidRPr="00D4591C" w:rsidTr="000E1010">
        <w:tc>
          <w:tcPr>
            <w:cnfStyle w:val="001000000000" w:firstRow="0" w:lastRow="0" w:firstColumn="1" w:lastColumn="0" w:oddVBand="0" w:evenVBand="0" w:oddHBand="0" w:evenHBand="0" w:firstRowFirstColumn="0" w:firstRowLastColumn="0" w:lastRowFirstColumn="0" w:lastRowLastColumn="0"/>
            <w:tcW w:w="4530" w:type="dxa"/>
          </w:tcPr>
          <w:p w:rsidR="000E1010" w:rsidRPr="00D4591C" w:rsidRDefault="000E1010" w:rsidP="00D00818">
            <w:pPr>
              <w:rPr>
                <w:rFonts w:ascii="Arial" w:hAnsi="Arial" w:cs="Arial"/>
                <w:b w:val="0"/>
                <w:color w:val="000000" w:themeColor="text1"/>
                <w:szCs w:val="22"/>
              </w:rPr>
            </w:pPr>
            <w:r w:rsidRPr="00D4591C">
              <w:rPr>
                <w:rFonts w:ascii="Arial" w:hAnsi="Arial" w:cs="Arial"/>
                <w:b w:val="0"/>
                <w:color w:val="000000" w:themeColor="text1"/>
                <w:szCs w:val="22"/>
              </w:rPr>
              <w:t>4.4 Revisión de los Pedidos, Ofertas y Contratos</w:t>
            </w:r>
          </w:p>
        </w:tc>
        <w:tc>
          <w:tcPr>
            <w:tcW w:w="4524" w:type="dxa"/>
          </w:tcPr>
          <w:p w:rsidR="000E1010" w:rsidRPr="00D4591C" w:rsidRDefault="000E1010" w:rsidP="00D008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4.2.4 Control de los Registros de la Calidad</w:t>
            </w:r>
          </w:p>
        </w:tc>
      </w:tr>
      <w:tr w:rsidR="000E1010" w:rsidRPr="00D4591C" w:rsidTr="000E1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rsidR="000E1010" w:rsidRPr="00D4591C" w:rsidRDefault="000E1010" w:rsidP="00D00818">
            <w:pPr>
              <w:rPr>
                <w:rFonts w:ascii="Arial" w:hAnsi="Arial" w:cs="Arial"/>
                <w:b w:val="0"/>
                <w:color w:val="000000" w:themeColor="text1"/>
                <w:szCs w:val="22"/>
              </w:rPr>
            </w:pPr>
            <w:r w:rsidRPr="00D4591C">
              <w:rPr>
                <w:rFonts w:ascii="Arial" w:hAnsi="Arial" w:cs="Arial"/>
                <w:b w:val="0"/>
                <w:color w:val="000000" w:themeColor="text1"/>
                <w:szCs w:val="22"/>
              </w:rPr>
              <w:t>4.6  Compra de Servicios y de Suministros</w:t>
            </w:r>
          </w:p>
        </w:tc>
        <w:tc>
          <w:tcPr>
            <w:tcW w:w="4524" w:type="dxa"/>
          </w:tcPr>
          <w:p w:rsidR="000E1010" w:rsidRPr="00D4591C" w:rsidRDefault="000E1010" w:rsidP="00D008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8.2.2 Auditorías Internas</w:t>
            </w:r>
          </w:p>
        </w:tc>
      </w:tr>
      <w:tr w:rsidR="000E1010" w:rsidRPr="00D4591C" w:rsidTr="000E1010">
        <w:tc>
          <w:tcPr>
            <w:cnfStyle w:val="001000000000" w:firstRow="0" w:lastRow="0" w:firstColumn="1" w:lastColumn="0" w:oddVBand="0" w:evenVBand="0" w:oddHBand="0" w:evenHBand="0" w:firstRowFirstColumn="0" w:firstRowLastColumn="0" w:lastRowFirstColumn="0" w:lastRowLastColumn="0"/>
            <w:tcW w:w="4530" w:type="dxa"/>
          </w:tcPr>
          <w:p w:rsidR="000E1010" w:rsidRPr="00D4591C" w:rsidRDefault="000E1010" w:rsidP="00D00818">
            <w:pPr>
              <w:rPr>
                <w:rFonts w:ascii="Arial" w:hAnsi="Arial" w:cs="Arial"/>
                <w:b w:val="0"/>
                <w:color w:val="000000" w:themeColor="text1"/>
                <w:szCs w:val="22"/>
              </w:rPr>
            </w:pPr>
            <w:r w:rsidRPr="00D4591C">
              <w:rPr>
                <w:rFonts w:ascii="Arial" w:hAnsi="Arial" w:cs="Arial"/>
                <w:b w:val="0"/>
                <w:color w:val="000000" w:themeColor="text1"/>
                <w:szCs w:val="22"/>
              </w:rPr>
              <w:t>4.8 Quejas</w:t>
            </w:r>
          </w:p>
        </w:tc>
        <w:tc>
          <w:tcPr>
            <w:tcW w:w="4524" w:type="dxa"/>
          </w:tcPr>
          <w:p w:rsidR="000E1010" w:rsidRPr="00D4591C" w:rsidRDefault="000E1010" w:rsidP="00D008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8.3 Control del producto no conforme</w:t>
            </w:r>
          </w:p>
        </w:tc>
      </w:tr>
      <w:tr w:rsidR="000E1010" w:rsidRPr="00D4591C" w:rsidTr="000E1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rsidR="000E1010" w:rsidRPr="00D4591C" w:rsidRDefault="000E1010" w:rsidP="00D00818">
            <w:pPr>
              <w:rPr>
                <w:rFonts w:ascii="Arial" w:hAnsi="Arial" w:cs="Arial"/>
                <w:b w:val="0"/>
                <w:color w:val="000000" w:themeColor="text1"/>
                <w:szCs w:val="22"/>
              </w:rPr>
            </w:pPr>
            <w:r w:rsidRPr="00D4591C">
              <w:rPr>
                <w:rFonts w:ascii="Arial" w:hAnsi="Arial" w:cs="Arial"/>
                <w:b w:val="0"/>
                <w:color w:val="000000" w:themeColor="text1"/>
                <w:szCs w:val="22"/>
              </w:rPr>
              <w:t>4.9.1 Control de Trabajos de Ensayos y/o de Calibraciones No Conformes</w:t>
            </w:r>
          </w:p>
        </w:tc>
        <w:tc>
          <w:tcPr>
            <w:tcW w:w="4524" w:type="dxa"/>
          </w:tcPr>
          <w:p w:rsidR="000E1010" w:rsidRPr="00D4591C" w:rsidRDefault="000E1010" w:rsidP="00D008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8.5.2 Acciones Correctivas</w:t>
            </w:r>
          </w:p>
        </w:tc>
      </w:tr>
      <w:tr w:rsidR="000E1010" w:rsidRPr="00D4591C" w:rsidTr="000E1010">
        <w:tc>
          <w:tcPr>
            <w:cnfStyle w:val="001000000000" w:firstRow="0" w:lastRow="0" w:firstColumn="1" w:lastColumn="0" w:oddVBand="0" w:evenVBand="0" w:oddHBand="0" w:evenHBand="0" w:firstRowFirstColumn="0" w:firstRowLastColumn="0" w:lastRowFirstColumn="0" w:lastRowLastColumn="0"/>
            <w:tcW w:w="4530" w:type="dxa"/>
          </w:tcPr>
          <w:p w:rsidR="000E1010" w:rsidRPr="00D4591C" w:rsidRDefault="000E1010" w:rsidP="00D00818">
            <w:pPr>
              <w:rPr>
                <w:rFonts w:ascii="Arial" w:hAnsi="Arial" w:cs="Arial"/>
                <w:b w:val="0"/>
                <w:color w:val="000000" w:themeColor="text1"/>
                <w:szCs w:val="22"/>
              </w:rPr>
            </w:pPr>
            <w:r w:rsidRPr="00D4591C">
              <w:rPr>
                <w:rFonts w:ascii="Arial" w:hAnsi="Arial" w:cs="Arial"/>
                <w:b w:val="0"/>
                <w:color w:val="000000" w:themeColor="text1"/>
                <w:szCs w:val="22"/>
              </w:rPr>
              <w:t>4.11.1 Acciones Correctivas</w:t>
            </w:r>
          </w:p>
        </w:tc>
        <w:tc>
          <w:tcPr>
            <w:tcW w:w="4524" w:type="dxa"/>
          </w:tcPr>
          <w:p w:rsidR="000E1010" w:rsidRPr="00D4591C" w:rsidRDefault="000E1010" w:rsidP="00D008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8.5.3 Acciones Preventivas</w:t>
            </w:r>
          </w:p>
        </w:tc>
      </w:tr>
      <w:tr w:rsidR="000E1010" w:rsidRPr="00D4591C" w:rsidTr="000E1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rsidR="000E1010" w:rsidRPr="00D4591C" w:rsidRDefault="000E1010" w:rsidP="00D00818">
            <w:pPr>
              <w:rPr>
                <w:rFonts w:ascii="Arial" w:hAnsi="Arial" w:cs="Arial"/>
                <w:b w:val="0"/>
                <w:color w:val="000000" w:themeColor="text1"/>
                <w:szCs w:val="22"/>
              </w:rPr>
            </w:pPr>
            <w:r w:rsidRPr="00D4591C">
              <w:rPr>
                <w:rFonts w:ascii="Arial" w:hAnsi="Arial" w:cs="Arial"/>
                <w:b w:val="0"/>
                <w:color w:val="000000" w:themeColor="text1"/>
                <w:szCs w:val="22"/>
              </w:rPr>
              <w:t>4.12.1 Acciones Preventivas</w:t>
            </w:r>
          </w:p>
        </w:tc>
        <w:tc>
          <w:tcPr>
            <w:tcW w:w="4524" w:type="dxa"/>
          </w:tcPr>
          <w:p w:rsidR="000E1010" w:rsidRPr="00D4591C" w:rsidRDefault="000E1010" w:rsidP="00D008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p>
        </w:tc>
      </w:tr>
      <w:tr w:rsidR="000E1010" w:rsidRPr="00D4591C" w:rsidTr="000E1010">
        <w:tc>
          <w:tcPr>
            <w:cnfStyle w:val="001000000000" w:firstRow="0" w:lastRow="0" w:firstColumn="1" w:lastColumn="0" w:oddVBand="0" w:evenVBand="0" w:oddHBand="0" w:evenHBand="0" w:firstRowFirstColumn="0" w:firstRowLastColumn="0" w:lastRowFirstColumn="0" w:lastRowLastColumn="0"/>
            <w:tcW w:w="4530" w:type="dxa"/>
          </w:tcPr>
          <w:p w:rsidR="000E1010" w:rsidRPr="00D4591C" w:rsidRDefault="000E1010" w:rsidP="00D00818">
            <w:pPr>
              <w:rPr>
                <w:rFonts w:ascii="Arial" w:hAnsi="Arial" w:cs="Arial"/>
                <w:b w:val="0"/>
                <w:color w:val="000000" w:themeColor="text1"/>
                <w:szCs w:val="22"/>
              </w:rPr>
            </w:pPr>
            <w:r w:rsidRPr="00D4591C">
              <w:rPr>
                <w:rFonts w:ascii="Arial" w:hAnsi="Arial" w:cs="Arial"/>
                <w:b w:val="0"/>
                <w:color w:val="000000" w:themeColor="text1"/>
                <w:szCs w:val="22"/>
              </w:rPr>
              <w:t>4.13.1 Control de los Registros</w:t>
            </w:r>
          </w:p>
        </w:tc>
        <w:tc>
          <w:tcPr>
            <w:tcW w:w="4524" w:type="dxa"/>
          </w:tcPr>
          <w:p w:rsidR="000E1010" w:rsidRPr="00D4591C" w:rsidRDefault="000E1010" w:rsidP="00D008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rPr>
            </w:pPr>
          </w:p>
        </w:tc>
      </w:tr>
      <w:tr w:rsidR="000E1010" w:rsidRPr="00D4591C" w:rsidTr="000E1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rsidR="000E1010" w:rsidRPr="00D4591C" w:rsidRDefault="000E1010" w:rsidP="00D00818">
            <w:pPr>
              <w:rPr>
                <w:rFonts w:ascii="Arial" w:hAnsi="Arial" w:cs="Arial"/>
                <w:b w:val="0"/>
                <w:color w:val="000000" w:themeColor="text1"/>
                <w:szCs w:val="22"/>
              </w:rPr>
            </w:pPr>
            <w:r w:rsidRPr="00D4591C">
              <w:rPr>
                <w:rFonts w:ascii="Arial" w:hAnsi="Arial" w:cs="Arial"/>
                <w:b w:val="0"/>
                <w:color w:val="000000" w:themeColor="text1"/>
                <w:szCs w:val="22"/>
              </w:rPr>
              <w:t>4.14. Auditorías Internas</w:t>
            </w:r>
          </w:p>
        </w:tc>
        <w:tc>
          <w:tcPr>
            <w:tcW w:w="4524" w:type="dxa"/>
          </w:tcPr>
          <w:p w:rsidR="000E1010" w:rsidRPr="00D4591C" w:rsidRDefault="000E1010" w:rsidP="00D008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p>
        </w:tc>
      </w:tr>
    </w:tbl>
    <w:p w:rsidR="000E1010" w:rsidRPr="00D4591C" w:rsidRDefault="000E1010" w:rsidP="000E1010">
      <w:pPr>
        <w:rPr>
          <w:rFonts w:ascii="Arial" w:hAnsi="Arial" w:cs="Arial"/>
          <w:color w:val="000000" w:themeColor="text1"/>
        </w:rPr>
      </w:pPr>
    </w:p>
    <w:p w:rsidR="000E1010" w:rsidRPr="00D4591C" w:rsidRDefault="000E1010" w:rsidP="000E1010">
      <w:pPr>
        <w:jc w:val="both"/>
        <w:rPr>
          <w:rFonts w:ascii="Arial" w:hAnsi="Arial" w:cs="Arial"/>
          <w:b/>
          <w:color w:val="000000" w:themeColor="text1"/>
        </w:rPr>
      </w:pPr>
      <w:r w:rsidRPr="00D4591C">
        <w:rPr>
          <w:rFonts w:ascii="Arial" w:hAnsi="Arial" w:cs="Arial"/>
          <w:color w:val="000000" w:themeColor="text1"/>
        </w:rPr>
        <w:t>Realizando análisis y revisión de la documentación del SGC</w:t>
      </w:r>
      <w:r w:rsidRPr="00D4591C">
        <w:rPr>
          <w:rStyle w:val="Refdenotaalpie"/>
          <w:rFonts w:ascii="Arial" w:eastAsiaTheme="majorEastAsia" w:hAnsi="Arial" w:cs="Arial"/>
          <w:color w:val="000000" w:themeColor="text1"/>
          <w:sz w:val="22"/>
        </w:rPr>
        <w:footnoteReference w:id="9"/>
      </w:r>
      <w:r w:rsidRPr="00D4591C">
        <w:rPr>
          <w:rFonts w:ascii="Arial" w:hAnsi="Arial" w:cs="Arial"/>
          <w:color w:val="000000" w:themeColor="text1"/>
        </w:rPr>
        <w:t xml:space="preserve"> del Laboratorio, se encuentra el siguiente estatus a la fecha: </w:t>
      </w:r>
    </w:p>
    <w:p w:rsidR="000E1010" w:rsidRPr="00D4591C" w:rsidRDefault="000E1010" w:rsidP="000E1010">
      <w:pPr>
        <w:spacing w:line="240" w:lineRule="auto"/>
        <w:jc w:val="center"/>
        <w:rPr>
          <w:rFonts w:ascii="Arial" w:hAnsi="Arial" w:cs="Arial"/>
          <w:i/>
          <w:color w:val="000000" w:themeColor="text1"/>
        </w:rPr>
      </w:pPr>
      <w:r w:rsidRPr="00D4591C">
        <w:rPr>
          <w:rFonts w:ascii="Arial" w:hAnsi="Arial" w:cs="Arial"/>
          <w:i/>
          <w:color w:val="000000" w:themeColor="text1"/>
        </w:rPr>
        <w:t>Tabla 3. Revisión Documentos vs Norma ISO/IEC 17025</w:t>
      </w:r>
    </w:p>
    <w:tbl>
      <w:tblPr>
        <w:tblStyle w:val="Sombreadoclaro-nfasis1"/>
        <w:tblW w:w="4977" w:type="pct"/>
        <w:tblLayout w:type="fixed"/>
        <w:tblLook w:val="04A0" w:firstRow="1" w:lastRow="0" w:firstColumn="1" w:lastColumn="0" w:noHBand="0" w:noVBand="1"/>
      </w:tblPr>
      <w:tblGrid>
        <w:gridCol w:w="3227"/>
        <w:gridCol w:w="1164"/>
        <w:gridCol w:w="2471"/>
        <w:gridCol w:w="2150"/>
      </w:tblGrid>
      <w:tr w:rsidR="000E1010" w:rsidRPr="00D4591C" w:rsidTr="00D0081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rsidR="000E1010" w:rsidRPr="00D4591C" w:rsidRDefault="000E1010" w:rsidP="00D00818">
            <w:pPr>
              <w:jc w:val="center"/>
              <w:rPr>
                <w:rFonts w:ascii="Arial" w:hAnsi="Arial" w:cs="Arial"/>
                <w:color w:val="000000" w:themeColor="text1"/>
                <w:szCs w:val="22"/>
              </w:rPr>
            </w:pPr>
            <w:r w:rsidRPr="00D4591C">
              <w:rPr>
                <w:rFonts w:ascii="Arial" w:hAnsi="Arial" w:cs="Arial"/>
                <w:color w:val="000000" w:themeColor="text1"/>
                <w:szCs w:val="22"/>
              </w:rPr>
              <w:t>REVISION DOCUMENTOS vs NORMA ISO/IEC 17025</w:t>
            </w:r>
          </w:p>
        </w:tc>
      </w:tr>
      <w:tr w:rsidR="000E1010" w:rsidRPr="00D4591C" w:rsidTr="000E10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0" w:type="pct"/>
            <w:noWrap/>
            <w:hideMark/>
          </w:tcPr>
          <w:p w:rsidR="000E1010" w:rsidRPr="00D4591C" w:rsidRDefault="000E1010" w:rsidP="00D00818">
            <w:pPr>
              <w:rPr>
                <w:rFonts w:ascii="Arial" w:hAnsi="Arial" w:cs="Arial"/>
                <w:color w:val="000000" w:themeColor="text1"/>
                <w:sz w:val="19"/>
                <w:szCs w:val="19"/>
              </w:rPr>
            </w:pPr>
            <w:r w:rsidRPr="00D4591C">
              <w:rPr>
                <w:rFonts w:ascii="Arial" w:hAnsi="Arial" w:cs="Arial"/>
                <w:b w:val="0"/>
                <w:color w:val="000000" w:themeColor="text1"/>
                <w:sz w:val="19"/>
                <w:szCs w:val="19"/>
              </w:rPr>
              <w:t>DOCUMENTO</w:t>
            </w:r>
            <w:r w:rsidRPr="00D4591C">
              <w:rPr>
                <w:rFonts w:ascii="Arial" w:hAnsi="Arial" w:cs="Arial"/>
                <w:color w:val="000000" w:themeColor="text1"/>
                <w:sz w:val="19"/>
                <w:szCs w:val="19"/>
              </w:rPr>
              <w:t>/</w:t>
            </w:r>
            <w:r w:rsidRPr="00D4591C">
              <w:rPr>
                <w:rFonts w:ascii="Arial" w:hAnsi="Arial" w:cs="Arial"/>
                <w:b w:val="0"/>
                <w:color w:val="000000" w:themeColor="text1"/>
                <w:sz w:val="19"/>
                <w:szCs w:val="19"/>
              </w:rPr>
              <w:t>REQUERIMIENTO</w:t>
            </w:r>
          </w:p>
        </w:tc>
        <w:tc>
          <w:tcPr>
            <w:tcW w:w="646" w:type="pct"/>
            <w:noWrap/>
            <w:hideMark/>
          </w:tcPr>
          <w:p w:rsidR="000E1010" w:rsidRPr="00D4591C" w:rsidRDefault="000E1010" w:rsidP="00D0081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CUMPLE</w:t>
            </w:r>
            <w:proofErr w:type="gramStart"/>
            <w:r w:rsidRPr="00D4591C">
              <w:rPr>
                <w:rFonts w:ascii="Arial" w:hAnsi="Arial" w:cs="Arial"/>
                <w:color w:val="000000" w:themeColor="text1"/>
                <w:szCs w:val="22"/>
              </w:rPr>
              <w:t>?</w:t>
            </w:r>
            <w:proofErr w:type="gramEnd"/>
          </w:p>
        </w:tc>
        <w:tc>
          <w:tcPr>
            <w:tcW w:w="1371" w:type="pct"/>
            <w:noWrap/>
            <w:hideMark/>
          </w:tcPr>
          <w:p w:rsidR="000E1010" w:rsidRPr="00D4591C" w:rsidRDefault="000E1010" w:rsidP="00D0081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OBSERVACIONES</w:t>
            </w:r>
          </w:p>
        </w:tc>
        <w:tc>
          <w:tcPr>
            <w:tcW w:w="1193" w:type="pct"/>
            <w:noWrap/>
            <w:hideMark/>
          </w:tcPr>
          <w:p w:rsidR="000E1010" w:rsidRPr="00D4591C" w:rsidRDefault="000E1010" w:rsidP="00D008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ESTATUS</w:t>
            </w:r>
          </w:p>
        </w:tc>
      </w:tr>
      <w:tr w:rsidR="000E1010" w:rsidRPr="00D4591C" w:rsidTr="000E1010">
        <w:trPr>
          <w:trHeight w:val="600"/>
        </w:trPr>
        <w:tc>
          <w:tcPr>
            <w:cnfStyle w:val="001000000000" w:firstRow="0" w:lastRow="0" w:firstColumn="1" w:lastColumn="0" w:oddVBand="0" w:evenVBand="0" w:oddHBand="0" w:evenHBand="0" w:firstRowFirstColumn="0" w:firstRowLastColumn="0" w:lastRowFirstColumn="0" w:lastRowLastColumn="0"/>
            <w:tcW w:w="1790" w:type="pct"/>
            <w:noWrap/>
            <w:hideMark/>
          </w:tcPr>
          <w:p w:rsidR="000E1010" w:rsidRPr="00D4591C" w:rsidRDefault="000E1010" w:rsidP="00D00818">
            <w:pPr>
              <w:rPr>
                <w:rFonts w:ascii="Arial" w:hAnsi="Arial" w:cs="Arial"/>
                <w:color w:val="000000" w:themeColor="text1"/>
                <w:szCs w:val="22"/>
              </w:rPr>
            </w:pPr>
            <w:r w:rsidRPr="00D4591C">
              <w:rPr>
                <w:rFonts w:ascii="Arial" w:hAnsi="Arial" w:cs="Arial"/>
                <w:color w:val="000000" w:themeColor="text1"/>
                <w:szCs w:val="22"/>
              </w:rPr>
              <w:t>Manual de Calidad</w:t>
            </w:r>
          </w:p>
        </w:tc>
        <w:tc>
          <w:tcPr>
            <w:tcW w:w="646" w:type="pct"/>
            <w:noWrap/>
            <w:hideMark/>
          </w:tcPr>
          <w:p w:rsidR="000E1010" w:rsidRPr="00D4591C" w:rsidRDefault="000E1010" w:rsidP="00D0081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SI</w:t>
            </w:r>
          </w:p>
        </w:tc>
        <w:tc>
          <w:tcPr>
            <w:tcW w:w="1371" w:type="pct"/>
            <w:hideMark/>
          </w:tcPr>
          <w:p w:rsidR="000E1010" w:rsidRPr="00D4591C" w:rsidRDefault="000E1010" w:rsidP="00D0081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 xml:space="preserve">Existe. </w:t>
            </w:r>
            <w:r w:rsidRPr="00D4591C">
              <w:rPr>
                <w:rFonts w:ascii="Arial" w:hAnsi="Arial" w:cs="Arial"/>
                <w:color w:val="000000" w:themeColor="text1"/>
                <w:szCs w:val="22"/>
              </w:rPr>
              <w:br/>
              <w:t>Pendiente completar algunas aclaraciones.</w:t>
            </w:r>
          </w:p>
        </w:tc>
        <w:tc>
          <w:tcPr>
            <w:tcW w:w="1193" w:type="pct"/>
            <w:noWrap/>
            <w:hideMark/>
          </w:tcPr>
          <w:p w:rsidR="000E1010" w:rsidRPr="00D4591C" w:rsidRDefault="000E1010" w:rsidP="00D008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Pendiente completar, aprobar y divulgar</w:t>
            </w:r>
          </w:p>
        </w:tc>
      </w:tr>
      <w:tr w:rsidR="000E1010" w:rsidRPr="00D4591C" w:rsidTr="000E101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790" w:type="pct"/>
            <w:noWrap/>
            <w:hideMark/>
          </w:tcPr>
          <w:p w:rsidR="000E1010" w:rsidRPr="00D4591C" w:rsidRDefault="000E1010" w:rsidP="00D00818">
            <w:pPr>
              <w:rPr>
                <w:rFonts w:ascii="Arial" w:hAnsi="Arial" w:cs="Arial"/>
                <w:color w:val="000000" w:themeColor="text1"/>
                <w:szCs w:val="22"/>
              </w:rPr>
            </w:pPr>
            <w:r w:rsidRPr="00D4591C">
              <w:rPr>
                <w:rFonts w:ascii="Arial" w:hAnsi="Arial" w:cs="Arial"/>
                <w:color w:val="000000" w:themeColor="text1"/>
                <w:szCs w:val="22"/>
              </w:rPr>
              <w:lastRenderedPageBreak/>
              <w:t>Política de Calidad</w:t>
            </w:r>
          </w:p>
        </w:tc>
        <w:tc>
          <w:tcPr>
            <w:tcW w:w="646" w:type="pct"/>
            <w:noWrap/>
            <w:hideMark/>
          </w:tcPr>
          <w:p w:rsidR="000E1010" w:rsidRPr="00D4591C" w:rsidRDefault="000E1010" w:rsidP="00D0081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SI</w:t>
            </w:r>
          </w:p>
        </w:tc>
        <w:tc>
          <w:tcPr>
            <w:tcW w:w="1371" w:type="pct"/>
            <w:hideMark/>
          </w:tcPr>
          <w:p w:rsidR="000E1010" w:rsidRPr="00D4591C" w:rsidRDefault="000E1010" w:rsidP="00D0081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Existe y está documentada en el Manual de Calidad en su versión 01 del 14 de Marzo 2012</w:t>
            </w:r>
          </w:p>
        </w:tc>
        <w:tc>
          <w:tcPr>
            <w:tcW w:w="1193" w:type="pct"/>
            <w:noWrap/>
            <w:hideMark/>
          </w:tcPr>
          <w:p w:rsidR="000E1010" w:rsidRPr="00D4591C" w:rsidRDefault="000E1010" w:rsidP="00D008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OK</w:t>
            </w:r>
          </w:p>
        </w:tc>
      </w:tr>
      <w:tr w:rsidR="000E1010" w:rsidRPr="00D4591C" w:rsidTr="000E1010">
        <w:trPr>
          <w:trHeight w:val="600"/>
        </w:trPr>
        <w:tc>
          <w:tcPr>
            <w:cnfStyle w:val="001000000000" w:firstRow="0" w:lastRow="0" w:firstColumn="1" w:lastColumn="0" w:oddVBand="0" w:evenVBand="0" w:oddHBand="0" w:evenHBand="0" w:firstRowFirstColumn="0" w:firstRowLastColumn="0" w:lastRowFirstColumn="0" w:lastRowLastColumn="0"/>
            <w:tcW w:w="1790" w:type="pct"/>
            <w:noWrap/>
            <w:hideMark/>
          </w:tcPr>
          <w:p w:rsidR="000E1010" w:rsidRPr="00D4591C" w:rsidRDefault="000E1010" w:rsidP="00D00818">
            <w:pPr>
              <w:rPr>
                <w:rFonts w:ascii="Arial" w:hAnsi="Arial" w:cs="Arial"/>
                <w:color w:val="000000" w:themeColor="text1"/>
                <w:szCs w:val="22"/>
              </w:rPr>
            </w:pPr>
            <w:r w:rsidRPr="00D4591C">
              <w:rPr>
                <w:rFonts w:ascii="Arial" w:hAnsi="Arial" w:cs="Arial"/>
                <w:color w:val="000000" w:themeColor="text1"/>
                <w:szCs w:val="22"/>
              </w:rPr>
              <w:t>Objetivos de Calidad</w:t>
            </w:r>
          </w:p>
        </w:tc>
        <w:tc>
          <w:tcPr>
            <w:tcW w:w="646" w:type="pct"/>
            <w:noWrap/>
            <w:hideMark/>
          </w:tcPr>
          <w:p w:rsidR="000E1010" w:rsidRPr="00D4591C" w:rsidRDefault="000E1010" w:rsidP="00D0081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SI</w:t>
            </w:r>
          </w:p>
        </w:tc>
        <w:tc>
          <w:tcPr>
            <w:tcW w:w="1371" w:type="pct"/>
            <w:hideMark/>
          </w:tcPr>
          <w:p w:rsidR="000E1010" w:rsidRPr="00D4591C" w:rsidRDefault="000E1010" w:rsidP="00D0081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Existe y está documentada en el Manual de Calidad en su versión 01 del 14 de Marzo 2012</w:t>
            </w:r>
          </w:p>
        </w:tc>
        <w:tc>
          <w:tcPr>
            <w:tcW w:w="1193" w:type="pct"/>
            <w:noWrap/>
            <w:hideMark/>
          </w:tcPr>
          <w:p w:rsidR="000E1010" w:rsidRPr="00D4591C" w:rsidRDefault="000E1010" w:rsidP="00D008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OK</w:t>
            </w:r>
          </w:p>
        </w:tc>
      </w:tr>
      <w:tr w:rsidR="000E1010" w:rsidRPr="00D4591C" w:rsidTr="000E1010">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790" w:type="pct"/>
            <w:noWrap/>
            <w:hideMark/>
          </w:tcPr>
          <w:p w:rsidR="000E1010" w:rsidRPr="00D4591C" w:rsidRDefault="000E1010" w:rsidP="00D00818">
            <w:pPr>
              <w:rPr>
                <w:rFonts w:ascii="Arial" w:hAnsi="Arial" w:cs="Arial"/>
                <w:color w:val="000000" w:themeColor="text1"/>
                <w:szCs w:val="22"/>
              </w:rPr>
            </w:pPr>
            <w:r w:rsidRPr="00D4591C">
              <w:rPr>
                <w:rFonts w:ascii="Arial" w:hAnsi="Arial" w:cs="Arial"/>
                <w:color w:val="000000" w:themeColor="text1"/>
                <w:szCs w:val="22"/>
              </w:rPr>
              <w:t>Control de los Documentos</w:t>
            </w:r>
          </w:p>
        </w:tc>
        <w:tc>
          <w:tcPr>
            <w:tcW w:w="646" w:type="pct"/>
            <w:noWrap/>
            <w:hideMark/>
          </w:tcPr>
          <w:p w:rsidR="000E1010" w:rsidRPr="00D4591C" w:rsidRDefault="000E1010" w:rsidP="00D0081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SI</w:t>
            </w:r>
          </w:p>
        </w:tc>
        <w:tc>
          <w:tcPr>
            <w:tcW w:w="1371" w:type="pct"/>
            <w:hideMark/>
          </w:tcPr>
          <w:p w:rsidR="000E1010" w:rsidRPr="00D4591C" w:rsidRDefault="000E1010" w:rsidP="00D0081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Se cuenta con el procedimiento Control de Documentos. Actualmente está en Versión 01 y tiene pendiente completar algunas aclaraciones</w:t>
            </w:r>
          </w:p>
        </w:tc>
        <w:tc>
          <w:tcPr>
            <w:tcW w:w="1193" w:type="pct"/>
            <w:noWrap/>
            <w:hideMark/>
          </w:tcPr>
          <w:p w:rsidR="000E1010" w:rsidRPr="00D4591C" w:rsidRDefault="000E1010" w:rsidP="00D008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Pendiente completar, aprobar y divulgar</w:t>
            </w:r>
          </w:p>
        </w:tc>
      </w:tr>
      <w:tr w:rsidR="000E1010" w:rsidRPr="00D4591C" w:rsidTr="000E1010">
        <w:trPr>
          <w:trHeight w:val="900"/>
        </w:trPr>
        <w:tc>
          <w:tcPr>
            <w:cnfStyle w:val="001000000000" w:firstRow="0" w:lastRow="0" w:firstColumn="1" w:lastColumn="0" w:oddVBand="0" w:evenVBand="0" w:oddHBand="0" w:evenHBand="0" w:firstRowFirstColumn="0" w:firstRowLastColumn="0" w:lastRowFirstColumn="0" w:lastRowLastColumn="0"/>
            <w:tcW w:w="1790" w:type="pct"/>
            <w:noWrap/>
            <w:hideMark/>
          </w:tcPr>
          <w:p w:rsidR="000E1010" w:rsidRPr="00D4591C" w:rsidRDefault="000E1010" w:rsidP="00D00818">
            <w:pPr>
              <w:rPr>
                <w:rFonts w:ascii="Arial" w:hAnsi="Arial" w:cs="Arial"/>
                <w:color w:val="000000" w:themeColor="text1"/>
                <w:szCs w:val="22"/>
              </w:rPr>
            </w:pPr>
            <w:r w:rsidRPr="00D4591C">
              <w:rPr>
                <w:rFonts w:ascii="Arial" w:hAnsi="Arial" w:cs="Arial"/>
                <w:color w:val="000000" w:themeColor="text1"/>
                <w:szCs w:val="22"/>
              </w:rPr>
              <w:t>Quejas</w:t>
            </w:r>
          </w:p>
        </w:tc>
        <w:tc>
          <w:tcPr>
            <w:tcW w:w="646" w:type="pct"/>
            <w:noWrap/>
            <w:hideMark/>
          </w:tcPr>
          <w:p w:rsidR="000E1010" w:rsidRPr="00D4591C" w:rsidRDefault="000E1010" w:rsidP="00D0081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SI</w:t>
            </w:r>
          </w:p>
        </w:tc>
        <w:tc>
          <w:tcPr>
            <w:tcW w:w="1371" w:type="pct"/>
            <w:hideMark/>
          </w:tcPr>
          <w:p w:rsidR="000E1010" w:rsidRPr="00D4591C" w:rsidRDefault="000E1010" w:rsidP="00D0081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 xml:space="preserve">Se cuenta con el "POE C03 - PROTOCOLO DE ATENCION DE Y CONTROL DE QUEJAS Y RECLAMOS" </w:t>
            </w:r>
          </w:p>
        </w:tc>
        <w:tc>
          <w:tcPr>
            <w:tcW w:w="1193" w:type="pct"/>
            <w:noWrap/>
            <w:hideMark/>
          </w:tcPr>
          <w:p w:rsidR="000E1010" w:rsidRPr="00D4591C" w:rsidRDefault="000E1010" w:rsidP="00D008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Pendiente completar, aprobar y divulgar</w:t>
            </w:r>
          </w:p>
        </w:tc>
      </w:tr>
      <w:tr w:rsidR="000E1010" w:rsidRPr="00D4591C" w:rsidTr="000E1010">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790" w:type="pct"/>
            <w:noWrap/>
            <w:hideMark/>
          </w:tcPr>
          <w:p w:rsidR="000E1010" w:rsidRPr="00D4591C" w:rsidRDefault="000E1010" w:rsidP="00D00818">
            <w:pPr>
              <w:rPr>
                <w:rFonts w:ascii="Arial" w:hAnsi="Arial" w:cs="Arial"/>
                <w:color w:val="000000" w:themeColor="text1"/>
                <w:szCs w:val="22"/>
              </w:rPr>
            </w:pPr>
            <w:r w:rsidRPr="00D4591C">
              <w:rPr>
                <w:rFonts w:ascii="Arial" w:hAnsi="Arial" w:cs="Arial"/>
                <w:color w:val="000000" w:themeColor="text1"/>
                <w:szCs w:val="22"/>
              </w:rPr>
              <w:t>Control de Trabajos de Ensayos y/o de Calibraciones No Conformes</w:t>
            </w:r>
          </w:p>
        </w:tc>
        <w:tc>
          <w:tcPr>
            <w:tcW w:w="646" w:type="pct"/>
            <w:noWrap/>
            <w:hideMark/>
          </w:tcPr>
          <w:p w:rsidR="000E1010" w:rsidRPr="00D4591C" w:rsidRDefault="000E1010" w:rsidP="00D0081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SI</w:t>
            </w:r>
          </w:p>
        </w:tc>
        <w:tc>
          <w:tcPr>
            <w:tcW w:w="1371" w:type="pct"/>
            <w:hideMark/>
          </w:tcPr>
          <w:p w:rsidR="000E1010" w:rsidRPr="00D4591C" w:rsidRDefault="000E1010" w:rsidP="00D0081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Está documentado el "POE ENSAYOS NO CONFORMES, ACCIONES CORRECTIVAS Y PREVENTIVAS"</w:t>
            </w:r>
          </w:p>
        </w:tc>
        <w:tc>
          <w:tcPr>
            <w:tcW w:w="1193" w:type="pct"/>
            <w:noWrap/>
            <w:hideMark/>
          </w:tcPr>
          <w:p w:rsidR="000E1010" w:rsidRPr="00D4591C" w:rsidRDefault="000E1010" w:rsidP="00D008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Pendiente completar, aprobar y divulgar</w:t>
            </w:r>
          </w:p>
        </w:tc>
      </w:tr>
      <w:tr w:rsidR="000E1010" w:rsidRPr="00D4591C" w:rsidTr="000E1010">
        <w:trPr>
          <w:trHeight w:val="900"/>
        </w:trPr>
        <w:tc>
          <w:tcPr>
            <w:cnfStyle w:val="001000000000" w:firstRow="0" w:lastRow="0" w:firstColumn="1" w:lastColumn="0" w:oddVBand="0" w:evenVBand="0" w:oddHBand="0" w:evenHBand="0" w:firstRowFirstColumn="0" w:firstRowLastColumn="0" w:lastRowFirstColumn="0" w:lastRowLastColumn="0"/>
            <w:tcW w:w="1790" w:type="pct"/>
            <w:noWrap/>
            <w:hideMark/>
          </w:tcPr>
          <w:p w:rsidR="000E1010" w:rsidRPr="00D4591C" w:rsidRDefault="000E1010" w:rsidP="00D00818">
            <w:pPr>
              <w:rPr>
                <w:rFonts w:ascii="Arial" w:hAnsi="Arial" w:cs="Arial"/>
                <w:color w:val="000000" w:themeColor="text1"/>
                <w:szCs w:val="22"/>
              </w:rPr>
            </w:pPr>
            <w:r w:rsidRPr="00D4591C">
              <w:rPr>
                <w:rFonts w:ascii="Arial" w:hAnsi="Arial" w:cs="Arial"/>
                <w:color w:val="000000" w:themeColor="text1"/>
                <w:szCs w:val="22"/>
              </w:rPr>
              <w:t>Acciones Correctivas</w:t>
            </w:r>
          </w:p>
        </w:tc>
        <w:tc>
          <w:tcPr>
            <w:tcW w:w="646" w:type="pct"/>
            <w:noWrap/>
            <w:hideMark/>
          </w:tcPr>
          <w:p w:rsidR="000E1010" w:rsidRPr="00D4591C" w:rsidRDefault="000E1010" w:rsidP="00D0081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SI</w:t>
            </w:r>
          </w:p>
        </w:tc>
        <w:tc>
          <w:tcPr>
            <w:tcW w:w="1371" w:type="pct"/>
            <w:hideMark/>
          </w:tcPr>
          <w:p w:rsidR="000E1010" w:rsidRPr="00D4591C" w:rsidRDefault="000E1010" w:rsidP="00D0081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Está documentado el "POE ENSAYOS NO CONFORMES, ACCIONES CORRECTIVAS Y PREVENTIVAS"</w:t>
            </w:r>
          </w:p>
        </w:tc>
        <w:tc>
          <w:tcPr>
            <w:tcW w:w="1193" w:type="pct"/>
            <w:noWrap/>
            <w:hideMark/>
          </w:tcPr>
          <w:p w:rsidR="000E1010" w:rsidRPr="00D4591C" w:rsidRDefault="000E1010" w:rsidP="00D008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Pendiente completar, aprobar y divulgar</w:t>
            </w:r>
          </w:p>
        </w:tc>
      </w:tr>
      <w:tr w:rsidR="000E1010" w:rsidRPr="00D4591C" w:rsidTr="000E1010">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790" w:type="pct"/>
            <w:noWrap/>
            <w:hideMark/>
          </w:tcPr>
          <w:p w:rsidR="000E1010" w:rsidRPr="00D4591C" w:rsidRDefault="000E1010" w:rsidP="00D00818">
            <w:pPr>
              <w:rPr>
                <w:rFonts w:ascii="Arial" w:hAnsi="Arial" w:cs="Arial"/>
                <w:color w:val="000000" w:themeColor="text1"/>
                <w:szCs w:val="22"/>
              </w:rPr>
            </w:pPr>
            <w:r w:rsidRPr="00D4591C">
              <w:rPr>
                <w:rFonts w:ascii="Arial" w:hAnsi="Arial" w:cs="Arial"/>
                <w:color w:val="000000" w:themeColor="text1"/>
                <w:szCs w:val="22"/>
              </w:rPr>
              <w:t>Acciones Preventivas</w:t>
            </w:r>
          </w:p>
        </w:tc>
        <w:tc>
          <w:tcPr>
            <w:tcW w:w="646" w:type="pct"/>
            <w:noWrap/>
            <w:hideMark/>
          </w:tcPr>
          <w:p w:rsidR="000E1010" w:rsidRPr="00D4591C" w:rsidRDefault="000E1010" w:rsidP="00D0081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SI</w:t>
            </w:r>
          </w:p>
        </w:tc>
        <w:tc>
          <w:tcPr>
            <w:tcW w:w="1371" w:type="pct"/>
            <w:hideMark/>
          </w:tcPr>
          <w:p w:rsidR="000E1010" w:rsidRPr="00D4591C" w:rsidRDefault="000E1010" w:rsidP="00D0081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Está documentado el "POE ENSAYOS NO CONFORMES, ACCIONES CORRECTIVAS Y PREVENTIVAS"</w:t>
            </w:r>
          </w:p>
        </w:tc>
        <w:tc>
          <w:tcPr>
            <w:tcW w:w="1193" w:type="pct"/>
            <w:noWrap/>
            <w:hideMark/>
          </w:tcPr>
          <w:p w:rsidR="000E1010" w:rsidRPr="00D4591C" w:rsidRDefault="000E1010" w:rsidP="00D008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Pendiente completar, aprobar y divulgar</w:t>
            </w:r>
          </w:p>
        </w:tc>
      </w:tr>
      <w:tr w:rsidR="000E1010" w:rsidRPr="00D4591C" w:rsidTr="000E1010">
        <w:trPr>
          <w:trHeight w:val="600"/>
        </w:trPr>
        <w:tc>
          <w:tcPr>
            <w:cnfStyle w:val="001000000000" w:firstRow="0" w:lastRow="0" w:firstColumn="1" w:lastColumn="0" w:oddVBand="0" w:evenVBand="0" w:oddHBand="0" w:evenHBand="0" w:firstRowFirstColumn="0" w:firstRowLastColumn="0" w:lastRowFirstColumn="0" w:lastRowLastColumn="0"/>
            <w:tcW w:w="1790" w:type="pct"/>
            <w:noWrap/>
            <w:hideMark/>
          </w:tcPr>
          <w:p w:rsidR="000E1010" w:rsidRPr="00D4591C" w:rsidRDefault="000E1010" w:rsidP="00D00818">
            <w:pPr>
              <w:rPr>
                <w:rFonts w:ascii="Arial" w:hAnsi="Arial" w:cs="Arial"/>
                <w:color w:val="000000" w:themeColor="text1"/>
                <w:szCs w:val="22"/>
              </w:rPr>
            </w:pPr>
            <w:r w:rsidRPr="00D4591C">
              <w:rPr>
                <w:rFonts w:ascii="Arial" w:hAnsi="Arial" w:cs="Arial"/>
                <w:color w:val="000000" w:themeColor="text1"/>
                <w:szCs w:val="22"/>
              </w:rPr>
              <w:t>Control de los Registros</w:t>
            </w:r>
          </w:p>
        </w:tc>
        <w:tc>
          <w:tcPr>
            <w:tcW w:w="646" w:type="pct"/>
            <w:noWrap/>
            <w:hideMark/>
          </w:tcPr>
          <w:p w:rsidR="000E1010" w:rsidRPr="00D4591C" w:rsidRDefault="000E1010" w:rsidP="00D0081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SI</w:t>
            </w:r>
          </w:p>
        </w:tc>
        <w:tc>
          <w:tcPr>
            <w:tcW w:w="1371" w:type="pct"/>
            <w:hideMark/>
          </w:tcPr>
          <w:p w:rsidR="000E1010" w:rsidRPr="00D4591C" w:rsidRDefault="000E1010" w:rsidP="00D0081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Se cuenta con el Procedimiento "POE CONTROL DE REGISTROS" en su versión 01 de marzo 2010</w:t>
            </w:r>
          </w:p>
        </w:tc>
        <w:tc>
          <w:tcPr>
            <w:tcW w:w="1193" w:type="pct"/>
            <w:noWrap/>
            <w:hideMark/>
          </w:tcPr>
          <w:p w:rsidR="000E1010" w:rsidRPr="00D4591C" w:rsidRDefault="000E1010" w:rsidP="00D008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Pendiente completar, aprobar y divulgar</w:t>
            </w:r>
          </w:p>
        </w:tc>
      </w:tr>
      <w:tr w:rsidR="000E1010" w:rsidRPr="00D4591C" w:rsidTr="000E1010">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790" w:type="pct"/>
            <w:noWrap/>
            <w:hideMark/>
          </w:tcPr>
          <w:p w:rsidR="000E1010" w:rsidRPr="00D4591C" w:rsidRDefault="000E1010" w:rsidP="00D00818">
            <w:pPr>
              <w:rPr>
                <w:rFonts w:ascii="Arial" w:hAnsi="Arial" w:cs="Arial"/>
                <w:color w:val="000000" w:themeColor="text1"/>
                <w:szCs w:val="22"/>
              </w:rPr>
            </w:pPr>
            <w:r w:rsidRPr="00D4591C">
              <w:rPr>
                <w:rFonts w:ascii="Arial" w:hAnsi="Arial" w:cs="Arial"/>
                <w:color w:val="000000" w:themeColor="text1"/>
                <w:szCs w:val="22"/>
              </w:rPr>
              <w:t>Auditorías Internas</w:t>
            </w:r>
          </w:p>
        </w:tc>
        <w:tc>
          <w:tcPr>
            <w:tcW w:w="646" w:type="pct"/>
            <w:noWrap/>
            <w:hideMark/>
          </w:tcPr>
          <w:p w:rsidR="000E1010" w:rsidRPr="00D4591C" w:rsidRDefault="000E1010" w:rsidP="00D0081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p>
        </w:tc>
        <w:tc>
          <w:tcPr>
            <w:tcW w:w="1371" w:type="pct"/>
            <w:hideMark/>
          </w:tcPr>
          <w:p w:rsidR="000E1010" w:rsidRPr="00D4591C" w:rsidRDefault="000E1010" w:rsidP="00D0081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Existe el "POE C03 - PROTOCOLO DE AUDITORIAS INTERNAS" en su primer versión. Pendiente algunas aclaraciones y aprobación del documento</w:t>
            </w:r>
          </w:p>
        </w:tc>
        <w:tc>
          <w:tcPr>
            <w:tcW w:w="1193" w:type="pct"/>
            <w:noWrap/>
            <w:hideMark/>
          </w:tcPr>
          <w:p w:rsidR="000E1010" w:rsidRPr="00D4591C" w:rsidRDefault="000E1010" w:rsidP="00D008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rPr>
            </w:pPr>
            <w:r w:rsidRPr="00D4591C">
              <w:rPr>
                <w:rFonts w:ascii="Arial" w:hAnsi="Arial" w:cs="Arial"/>
                <w:color w:val="000000" w:themeColor="text1"/>
                <w:szCs w:val="22"/>
              </w:rPr>
              <w:t>Pendiente completar, aprobar y divulgar</w:t>
            </w:r>
          </w:p>
        </w:tc>
      </w:tr>
      <w:tr w:rsidR="00C15CC4" w:rsidRPr="00D4591C" w:rsidTr="000E1010">
        <w:trPr>
          <w:trHeight w:val="900"/>
        </w:trPr>
        <w:tc>
          <w:tcPr>
            <w:cnfStyle w:val="001000000000" w:firstRow="0" w:lastRow="0" w:firstColumn="1" w:lastColumn="0" w:oddVBand="0" w:evenVBand="0" w:oddHBand="0" w:evenHBand="0" w:firstRowFirstColumn="0" w:firstRowLastColumn="0" w:lastRowFirstColumn="0" w:lastRowLastColumn="0"/>
            <w:tcW w:w="1790" w:type="pct"/>
            <w:noWrap/>
          </w:tcPr>
          <w:p w:rsidR="00C15CC4" w:rsidRPr="00D4591C" w:rsidRDefault="00C15CC4" w:rsidP="00D00818">
            <w:pPr>
              <w:rPr>
                <w:rFonts w:ascii="Arial" w:hAnsi="Arial" w:cs="Arial"/>
                <w:color w:val="000000" w:themeColor="text1"/>
              </w:rPr>
            </w:pPr>
            <w:r w:rsidRPr="00D4591C">
              <w:rPr>
                <w:rFonts w:ascii="Arial" w:hAnsi="Arial" w:cs="Arial"/>
                <w:color w:val="000000" w:themeColor="text1"/>
                <w:szCs w:val="22"/>
              </w:rPr>
              <w:lastRenderedPageBreak/>
              <w:t>Revisión de los Pedidos, Ofertas y Contratos</w:t>
            </w:r>
          </w:p>
        </w:tc>
        <w:tc>
          <w:tcPr>
            <w:tcW w:w="646" w:type="pct"/>
            <w:noWrap/>
          </w:tcPr>
          <w:p w:rsidR="00C15CC4" w:rsidRPr="00D4591C" w:rsidRDefault="00601E08" w:rsidP="00D0081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D4591C">
              <w:rPr>
                <w:rFonts w:ascii="Arial" w:hAnsi="Arial" w:cs="Arial"/>
                <w:color w:val="000000" w:themeColor="text1"/>
              </w:rPr>
              <w:t>SI</w:t>
            </w:r>
          </w:p>
        </w:tc>
        <w:tc>
          <w:tcPr>
            <w:tcW w:w="1371" w:type="pct"/>
          </w:tcPr>
          <w:p w:rsidR="00C15CC4" w:rsidRPr="00D4591C" w:rsidRDefault="00601E08" w:rsidP="00D0081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D4591C">
              <w:rPr>
                <w:rFonts w:ascii="Arial" w:hAnsi="Arial" w:cs="Arial"/>
                <w:color w:val="000000" w:themeColor="text1"/>
              </w:rPr>
              <w:t>Se cuenta con el POE REVISIÓN EJECUCIÓN PEDIDOS OFERTAS Y CONTRATOS</w:t>
            </w:r>
          </w:p>
        </w:tc>
        <w:tc>
          <w:tcPr>
            <w:tcW w:w="1193" w:type="pct"/>
            <w:noWrap/>
          </w:tcPr>
          <w:p w:rsidR="00C15CC4" w:rsidRPr="00D4591C" w:rsidRDefault="000E4D9E" w:rsidP="00D008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D4591C">
              <w:rPr>
                <w:rFonts w:ascii="Arial" w:hAnsi="Arial" w:cs="Arial"/>
                <w:color w:val="000000" w:themeColor="text1"/>
              </w:rPr>
              <w:t>Pendiente Aprobar y Divulgar</w:t>
            </w:r>
          </w:p>
        </w:tc>
      </w:tr>
      <w:tr w:rsidR="000E4D9E" w:rsidRPr="00D4591C" w:rsidTr="000E1010">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790" w:type="pct"/>
            <w:noWrap/>
          </w:tcPr>
          <w:p w:rsidR="000E4D9E" w:rsidRPr="00D4591C" w:rsidRDefault="000E4D9E" w:rsidP="00D00818">
            <w:pPr>
              <w:rPr>
                <w:rFonts w:ascii="Arial" w:hAnsi="Arial" w:cs="Arial"/>
                <w:color w:val="000000" w:themeColor="text1"/>
              </w:rPr>
            </w:pPr>
            <w:r w:rsidRPr="00D4591C">
              <w:rPr>
                <w:rFonts w:ascii="Arial" w:hAnsi="Arial" w:cs="Arial"/>
                <w:color w:val="000000" w:themeColor="text1"/>
                <w:szCs w:val="22"/>
              </w:rPr>
              <w:t>Compra de Servicios y de Suministros</w:t>
            </w:r>
          </w:p>
        </w:tc>
        <w:tc>
          <w:tcPr>
            <w:tcW w:w="646" w:type="pct"/>
            <w:noWrap/>
          </w:tcPr>
          <w:p w:rsidR="000E4D9E" w:rsidRPr="00D4591C" w:rsidRDefault="000E4D9E" w:rsidP="00D0081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D4591C">
              <w:rPr>
                <w:rFonts w:ascii="Arial" w:hAnsi="Arial" w:cs="Arial"/>
                <w:color w:val="000000" w:themeColor="text1"/>
              </w:rPr>
              <w:t>SI</w:t>
            </w:r>
          </w:p>
        </w:tc>
        <w:tc>
          <w:tcPr>
            <w:tcW w:w="1371" w:type="pct"/>
          </w:tcPr>
          <w:p w:rsidR="000E4D9E" w:rsidRPr="00D4591C" w:rsidRDefault="000E4D9E" w:rsidP="00D0081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D4591C">
              <w:rPr>
                <w:rFonts w:ascii="Arial" w:hAnsi="Arial" w:cs="Arial"/>
                <w:color w:val="000000" w:themeColor="text1"/>
              </w:rPr>
              <w:t>Existe el POE  SOLICITUD DE COMPRAS  Y EVALUACIÓN DE PROVEEDORES V1</w:t>
            </w:r>
          </w:p>
        </w:tc>
        <w:tc>
          <w:tcPr>
            <w:tcW w:w="1193" w:type="pct"/>
            <w:noWrap/>
          </w:tcPr>
          <w:p w:rsidR="000E4D9E" w:rsidRPr="00D4591C" w:rsidRDefault="00061028" w:rsidP="00D008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D4591C">
              <w:rPr>
                <w:rFonts w:ascii="Arial" w:hAnsi="Arial" w:cs="Arial"/>
                <w:color w:val="000000" w:themeColor="text1"/>
              </w:rPr>
              <w:t>Pendiente Aprobar y Divulgar</w:t>
            </w:r>
          </w:p>
        </w:tc>
      </w:tr>
    </w:tbl>
    <w:p w:rsidR="000E1010" w:rsidRPr="00D4591C" w:rsidRDefault="000E1010" w:rsidP="000E1010">
      <w:pPr>
        <w:jc w:val="both"/>
        <w:rPr>
          <w:rFonts w:ascii="Arial" w:hAnsi="Arial" w:cs="Arial"/>
          <w:color w:val="000000" w:themeColor="text1"/>
        </w:rPr>
      </w:pPr>
    </w:p>
    <w:p w:rsidR="000E1010" w:rsidRPr="00D4591C" w:rsidRDefault="000E1010" w:rsidP="000E1010">
      <w:pPr>
        <w:jc w:val="both"/>
        <w:rPr>
          <w:rFonts w:ascii="Arial" w:hAnsi="Arial" w:cs="Arial"/>
          <w:color w:val="000000" w:themeColor="text1"/>
        </w:rPr>
      </w:pPr>
      <w:r w:rsidRPr="00D4591C">
        <w:rPr>
          <w:rFonts w:ascii="Arial" w:hAnsi="Arial" w:cs="Arial"/>
          <w:color w:val="000000" w:themeColor="text1"/>
        </w:rPr>
        <w:t>También existen otros documentos como formatos, procedimientos operativos estándar, instructivos, manuales, programas y planes del sistema de gestión de calidad de los laboratorios, que se han documentado en apoyo y guía del procedimiento “POE Elaboración de Documentación” que indica los parámetros de contenido y forma que deben tener cada uno de estos documentos para estar alineados con el SGC.</w:t>
      </w:r>
    </w:p>
    <w:p w:rsidR="00163D22" w:rsidRPr="00D4591C" w:rsidRDefault="00163D22" w:rsidP="000E1010">
      <w:pPr>
        <w:jc w:val="both"/>
        <w:rPr>
          <w:rFonts w:ascii="Arial" w:hAnsi="Arial" w:cs="Arial"/>
          <w:color w:val="000000" w:themeColor="text1"/>
        </w:rPr>
      </w:pPr>
      <w:r w:rsidRPr="00D4591C">
        <w:rPr>
          <w:rFonts w:ascii="Arial" w:hAnsi="Arial" w:cs="Arial"/>
          <w:color w:val="000000" w:themeColor="text1"/>
        </w:rPr>
        <w:t xml:space="preserve">Así mismo, se encuentra que el Centro de </w:t>
      </w:r>
      <w:proofErr w:type="spellStart"/>
      <w:r w:rsidRPr="00D4591C">
        <w:rPr>
          <w:rFonts w:ascii="Arial" w:hAnsi="Arial" w:cs="Arial"/>
          <w:color w:val="000000" w:themeColor="text1"/>
        </w:rPr>
        <w:t>Bio</w:t>
      </w:r>
      <w:proofErr w:type="spellEnd"/>
      <w:r w:rsidRPr="00D4591C">
        <w:rPr>
          <w:rFonts w:ascii="Arial" w:hAnsi="Arial" w:cs="Arial"/>
          <w:color w:val="000000" w:themeColor="text1"/>
        </w:rPr>
        <w:t>-Sistemas ya ha trabajado en identificar cuál es su estructura documental para implementar en el SGC. Esto es publicado y explicado en el manual de calidad y se define la estructura como se muestra a continuación.</w:t>
      </w:r>
    </w:p>
    <w:p w:rsidR="00163D22" w:rsidRPr="00D4591C" w:rsidRDefault="00163D22" w:rsidP="000E1010">
      <w:pPr>
        <w:jc w:val="both"/>
        <w:rPr>
          <w:rFonts w:ascii="Arial" w:hAnsi="Arial" w:cs="Arial"/>
          <w:color w:val="000000" w:themeColor="text1"/>
        </w:rPr>
      </w:pPr>
      <w:r w:rsidRPr="00D4591C">
        <w:rPr>
          <w:rFonts w:ascii="Arial" w:hAnsi="Arial" w:cs="Arial"/>
          <w:noProof/>
          <w:color w:val="000000" w:themeColor="text1"/>
          <w:lang w:eastAsia="es-CO"/>
        </w:rPr>
        <w:drawing>
          <wp:inline distT="0" distB="0" distL="0" distR="0" wp14:anchorId="4297AECF" wp14:editId="501A0394">
            <wp:extent cx="5772647" cy="2790908"/>
            <wp:effectExtent l="0" t="0" r="0" b="9525"/>
            <wp:docPr id="27" name="Diagrama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0E1010" w:rsidRPr="00D4591C" w:rsidRDefault="00163D22" w:rsidP="00163D22">
      <w:pPr>
        <w:jc w:val="center"/>
        <w:rPr>
          <w:rFonts w:ascii="Arial" w:hAnsi="Arial" w:cs="Arial"/>
          <w:i/>
          <w:color w:val="000000" w:themeColor="text1"/>
        </w:rPr>
      </w:pPr>
      <w:r w:rsidRPr="00D4591C">
        <w:rPr>
          <w:rFonts w:ascii="Arial" w:hAnsi="Arial" w:cs="Arial"/>
          <w:i/>
          <w:color w:val="000000" w:themeColor="text1"/>
        </w:rPr>
        <w:t>Gráfica 16. Estructura Documental</w:t>
      </w:r>
    </w:p>
    <w:p w:rsidR="00163D22" w:rsidRPr="00D4591C" w:rsidRDefault="00163D22" w:rsidP="00163D22">
      <w:pPr>
        <w:jc w:val="center"/>
        <w:rPr>
          <w:rFonts w:ascii="Arial" w:hAnsi="Arial" w:cs="Arial"/>
          <w:i/>
          <w:color w:val="000000" w:themeColor="text1"/>
        </w:rPr>
      </w:pPr>
    </w:p>
    <w:p w:rsidR="00163D22" w:rsidRPr="00D4591C" w:rsidRDefault="00163D22" w:rsidP="00163D22">
      <w:pPr>
        <w:ind w:left="360"/>
        <w:rPr>
          <w:rFonts w:ascii="Arial" w:hAnsi="Arial" w:cs="Arial"/>
          <w:color w:val="000000" w:themeColor="text1"/>
        </w:rPr>
      </w:pPr>
      <w:r w:rsidRPr="00D4591C">
        <w:rPr>
          <w:rFonts w:ascii="Arial" w:hAnsi="Arial" w:cs="Arial"/>
          <w:color w:val="000000" w:themeColor="text1"/>
        </w:rPr>
        <w:t>Como oportunidad de mejora se identifica que se debe realizar un trabajo fuerte en los numerales 5 de la Norma ISO/IEC 17025 para completar la implementación del SGC.</w:t>
      </w:r>
    </w:p>
    <w:p w:rsidR="00F23203" w:rsidRPr="00D4591C" w:rsidRDefault="00F23203" w:rsidP="00F23203">
      <w:pPr>
        <w:ind w:left="360"/>
        <w:jc w:val="both"/>
        <w:rPr>
          <w:rFonts w:ascii="Arial" w:hAnsi="Arial" w:cs="Arial"/>
          <w:color w:val="000000" w:themeColor="text1"/>
        </w:rPr>
      </w:pPr>
      <w:r w:rsidRPr="00D4591C">
        <w:rPr>
          <w:rFonts w:ascii="Arial" w:hAnsi="Arial" w:cs="Arial"/>
          <w:color w:val="000000" w:themeColor="text1"/>
        </w:rPr>
        <w:t xml:space="preserve">El manual de calidad que ha venido documentando el centro de </w:t>
      </w:r>
      <w:proofErr w:type="spellStart"/>
      <w:r w:rsidRPr="00D4591C">
        <w:rPr>
          <w:rFonts w:ascii="Arial" w:hAnsi="Arial" w:cs="Arial"/>
          <w:color w:val="000000" w:themeColor="text1"/>
        </w:rPr>
        <w:t>Bio</w:t>
      </w:r>
      <w:proofErr w:type="spellEnd"/>
      <w:r w:rsidRPr="00D4591C">
        <w:rPr>
          <w:rFonts w:ascii="Arial" w:hAnsi="Arial" w:cs="Arial"/>
          <w:color w:val="000000" w:themeColor="text1"/>
        </w:rPr>
        <w:t xml:space="preserve">-Sistemas, describe la estructura y el funcionamiento del Sistema de Gestión de Calidad del Laboratorio de Inocuidad Química y el Laboratorio de Suelos y Aguas, definiendo para los diferentes puntos de la norma las responsabilidades, procesos, procedimientos, </w:t>
      </w:r>
      <w:r w:rsidRPr="00D4591C">
        <w:rPr>
          <w:rFonts w:ascii="Arial" w:hAnsi="Arial" w:cs="Arial"/>
          <w:color w:val="000000" w:themeColor="text1"/>
        </w:rPr>
        <w:lastRenderedPageBreak/>
        <w:t>instrucciones y registros que aplican así como un resumen de cómo se ejecuta cada división del Sistema de Gestión.</w:t>
      </w:r>
    </w:p>
    <w:p w:rsidR="00F23203" w:rsidRPr="00D4591C" w:rsidRDefault="00F23203" w:rsidP="00F23203">
      <w:pPr>
        <w:ind w:left="360"/>
        <w:jc w:val="both"/>
        <w:rPr>
          <w:rFonts w:ascii="Arial" w:hAnsi="Arial" w:cs="Arial"/>
          <w:color w:val="000000" w:themeColor="text1"/>
        </w:rPr>
      </w:pPr>
      <w:r w:rsidRPr="00D4591C">
        <w:rPr>
          <w:rFonts w:ascii="Arial" w:hAnsi="Arial" w:cs="Arial"/>
          <w:color w:val="000000" w:themeColor="text1"/>
        </w:rPr>
        <w:t>También existe el plan de investigación que es un documento que define los objetivos y los aspectos principales a desarrollar de cada uno de los proyectos dentro del laboratorio, e incluye el diseño experimental que se seguirá en el estudio, el responsable directo de la investigación y los resultados esperados.</w:t>
      </w:r>
    </w:p>
    <w:p w:rsidR="00F23203" w:rsidRPr="00D4591C" w:rsidRDefault="00F23203" w:rsidP="00F23203">
      <w:pPr>
        <w:ind w:left="360"/>
        <w:jc w:val="both"/>
        <w:rPr>
          <w:rFonts w:ascii="Arial" w:hAnsi="Arial" w:cs="Arial"/>
          <w:color w:val="000000" w:themeColor="text1"/>
        </w:rPr>
      </w:pPr>
      <w:r w:rsidRPr="00D4591C">
        <w:rPr>
          <w:rFonts w:ascii="Arial" w:hAnsi="Arial" w:cs="Arial"/>
          <w:color w:val="000000" w:themeColor="text1"/>
        </w:rPr>
        <w:t>El control de documentos se encuentra descrito en el procedimiento Elaboración y Control de Documentos del Laboratorio y la mejora continua la estipulan en apoyo con las auditorías internas y externas, la capacitación continua del personal, los ensayos colaborativos y la revisión por la dirección, identifica oportunidades de mejora y las aplican mediante herramientas que buscan su efectiva aplicación y monitoreo.</w:t>
      </w:r>
    </w:p>
    <w:p w:rsidR="00F23203" w:rsidRPr="00D4591C" w:rsidRDefault="00F23203" w:rsidP="00F23203">
      <w:pPr>
        <w:ind w:left="360"/>
        <w:jc w:val="both"/>
        <w:rPr>
          <w:rFonts w:ascii="Arial" w:hAnsi="Arial" w:cs="Arial"/>
          <w:color w:val="000000" w:themeColor="text1"/>
        </w:rPr>
      </w:pPr>
    </w:p>
    <w:p w:rsidR="00F23203" w:rsidRPr="00D4591C" w:rsidRDefault="00F23203" w:rsidP="00F23203">
      <w:pPr>
        <w:pStyle w:val="Ttulo1"/>
        <w:keepLines w:val="0"/>
        <w:widowControl w:val="0"/>
        <w:numPr>
          <w:ilvl w:val="1"/>
          <w:numId w:val="3"/>
        </w:numPr>
        <w:spacing w:before="120" w:after="60" w:line="240" w:lineRule="atLeast"/>
        <w:rPr>
          <w:rFonts w:ascii="Arial" w:hAnsi="Arial" w:cs="Arial"/>
          <w:color w:val="000000" w:themeColor="text1"/>
          <w:sz w:val="22"/>
          <w:szCs w:val="22"/>
        </w:rPr>
      </w:pPr>
      <w:bookmarkStart w:id="23" w:name="_Toc356746212"/>
      <w:r w:rsidRPr="00D4591C">
        <w:rPr>
          <w:rFonts w:ascii="Arial" w:hAnsi="Arial" w:cs="Arial"/>
          <w:color w:val="000000" w:themeColor="text1"/>
          <w:sz w:val="22"/>
          <w:szCs w:val="22"/>
        </w:rPr>
        <w:t>APOYO EN LA SENSIBILIZACIÓN Y APROPIACIÓN DEL SISTEMA DE GESTIÓN</w:t>
      </w:r>
      <w:bookmarkEnd w:id="23"/>
    </w:p>
    <w:p w:rsidR="00F23203" w:rsidRPr="00D4591C" w:rsidRDefault="00F23203" w:rsidP="00F23203">
      <w:pPr>
        <w:rPr>
          <w:rFonts w:ascii="Arial" w:hAnsi="Arial" w:cs="Arial"/>
          <w:color w:val="000000" w:themeColor="text1"/>
        </w:rPr>
      </w:pPr>
    </w:p>
    <w:p w:rsidR="00F23203" w:rsidRPr="00D4591C" w:rsidRDefault="00F23203" w:rsidP="00F23203">
      <w:pPr>
        <w:ind w:left="360"/>
        <w:jc w:val="both"/>
        <w:rPr>
          <w:rFonts w:ascii="Arial" w:hAnsi="Arial" w:cs="Arial"/>
          <w:color w:val="000000" w:themeColor="text1"/>
        </w:rPr>
      </w:pPr>
      <w:r w:rsidRPr="00D4591C">
        <w:rPr>
          <w:rFonts w:ascii="Arial" w:hAnsi="Arial" w:cs="Arial"/>
          <w:color w:val="000000" w:themeColor="text1"/>
        </w:rPr>
        <w:t>Dentro de las actividades estimadas para el desarrollo del presente trabajo de grado, se contempla una sesión de capacitación y sensibilización hacia el Sistema de Gestión de Calidad que apoye aclara</w:t>
      </w:r>
      <w:r w:rsidR="00A55CEE" w:rsidRPr="00D4591C">
        <w:rPr>
          <w:rFonts w:ascii="Arial" w:hAnsi="Arial" w:cs="Arial"/>
          <w:color w:val="000000" w:themeColor="text1"/>
        </w:rPr>
        <w:t>ndo</w:t>
      </w:r>
      <w:r w:rsidRPr="00D4591C">
        <w:rPr>
          <w:rFonts w:ascii="Arial" w:hAnsi="Arial" w:cs="Arial"/>
          <w:color w:val="000000" w:themeColor="text1"/>
        </w:rPr>
        <w:t xml:space="preserve"> conceptos, la razón de ser del Sistema, como participan cada uno de los colaboradores d</w:t>
      </w:r>
      <w:r w:rsidR="00A55CEE" w:rsidRPr="00D4591C">
        <w:rPr>
          <w:rFonts w:ascii="Arial" w:hAnsi="Arial" w:cs="Arial"/>
          <w:color w:val="000000" w:themeColor="text1"/>
        </w:rPr>
        <w:t xml:space="preserve">el Centro y al final unos </w:t>
      </w:r>
      <w:proofErr w:type="spellStart"/>
      <w:r w:rsidR="00A55CEE" w:rsidRPr="00D4591C">
        <w:rPr>
          <w:rFonts w:ascii="Arial" w:hAnsi="Arial" w:cs="Arial"/>
          <w:color w:val="000000" w:themeColor="text1"/>
        </w:rPr>
        <w:t>tips</w:t>
      </w:r>
      <w:proofErr w:type="spellEnd"/>
      <w:r w:rsidR="00A55CEE" w:rsidRPr="00D4591C">
        <w:rPr>
          <w:rFonts w:ascii="Arial" w:hAnsi="Arial" w:cs="Arial"/>
          <w:color w:val="000000" w:themeColor="text1"/>
        </w:rPr>
        <w:t xml:space="preserve"> </w:t>
      </w:r>
      <w:r w:rsidRPr="00D4591C">
        <w:rPr>
          <w:rFonts w:ascii="Arial" w:hAnsi="Arial" w:cs="Arial"/>
          <w:color w:val="000000" w:themeColor="text1"/>
        </w:rPr>
        <w:t xml:space="preserve"> a tener en cuenta en el momento de la auditoría.</w:t>
      </w:r>
    </w:p>
    <w:p w:rsidR="00F23203" w:rsidRPr="00D4591C" w:rsidRDefault="00F23203" w:rsidP="00F23203">
      <w:pPr>
        <w:ind w:left="360"/>
        <w:jc w:val="both"/>
        <w:rPr>
          <w:rFonts w:ascii="Arial" w:hAnsi="Arial" w:cs="Arial"/>
          <w:color w:val="000000" w:themeColor="text1"/>
        </w:rPr>
      </w:pPr>
      <w:r w:rsidRPr="00D4591C">
        <w:rPr>
          <w:rFonts w:ascii="Arial" w:hAnsi="Arial" w:cs="Arial"/>
          <w:color w:val="000000" w:themeColor="text1"/>
        </w:rPr>
        <w:t xml:space="preserve">La sesión de capacitación se lleva a cabo el día 17 de Mayo en las instalaciones del Centro de </w:t>
      </w:r>
      <w:proofErr w:type="spellStart"/>
      <w:r w:rsidRPr="00D4591C">
        <w:rPr>
          <w:rFonts w:ascii="Arial" w:hAnsi="Arial" w:cs="Arial"/>
          <w:color w:val="000000" w:themeColor="text1"/>
        </w:rPr>
        <w:t>Bio</w:t>
      </w:r>
      <w:proofErr w:type="spellEnd"/>
      <w:r w:rsidRPr="00D4591C">
        <w:rPr>
          <w:rFonts w:ascii="Arial" w:hAnsi="Arial" w:cs="Arial"/>
          <w:color w:val="000000" w:themeColor="text1"/>
        </w:rPr>
        <w:t>-Sistemas con las personas del Laboratorio que están directamente involucradas en la implementación y utilización del Sistema de Gestión de Calidad.</w:t>
      </w:r>
    </w:p>
    <w:p w:rsidR="00A55CEE" w:rsidRPr="00D4591C" w:rsidRDefault="00A55CEE" w:rsidP="00F23203">
      <w:pPr>
        <w:ind w:left="360"/>
        <w:jc w:val="both"/>
        <w:rPr>
          <w:rFonts w:ascii="Arial" w:hAnsi="Arial" w:cs="Arial"/>
          <w:color w:val="000000" w:themeColor="text1"/>
        </w:rPr>
      </w:pPr>
      <w:r w:rsidRPr="00D4591C">
        <w:rPr>
          <w:rFonts w:ascii="Arial" w:hAnsi="Arial" w:cs="Arial"/>
          <w:color w:val="000000" w:themeColor="text1"/>
        </w:rPr>
        <w:t xml:space="preserve">Los temas expuestos son los descritos a continuación. Para tener detalles de los mismos, puede consultarse el </w:t>
      </w:r>
      <w:r w:rsidRPr="00D4591C">
        <w:rPr>
          <w:rFonts w:ascii="Arial" w:hAnsi="Arial" w:cs="Arial"/>
          <w:b/>
          <w:color w:val="000000" w:themeColor="text1"/>
        </w:rPr>
        <w:t>Anexo 1</w:t>
      </w:r>
      <w:r w:rsidRPr="00D4591C">
        <w:rPr>
          <w:rFonts w:ascii="Arial" w:hAnsi="Arial" w:cs="Arial"/>
          <w:color w:val="000000" w:themeColor="text1"/>
        </w:rPr>
        <w:t xml:space="preserve"> a esta documentación:</w:t>
      </w:r>
    </w:p>
    <w:p w:rsidR="00A55CEE" w:rsidRPr="00D4591C" w:rsidRDefault="00A55CEE" w:rsidP="00A55CEE">
      <w:pPr>
        <w:pStyle w:val="Prrafodelista"/>
        <w:numPr>
          <w:ilvl w:val="0"/>
          <w:numId w:val="29"/>
        </w:numPr>
        <w:jc w:val="both"/>
        <w:rPr>
          <w:rFonts w:ascii="Arial" w:hAnsi="Arial" w:cs="Arial"/>
          <w:color w:val="000000" w:themeColor="text1"/>
          <w:sz w:val="22"/>
        </w:rPr>
      </w:pPr>
      <w:r w:rsidRPr="00D4591C">
        <w:rPr>
          <w:rFonts w:ascii="Arial" w:hAnsi="Arial" w:cs="Arial"/>
          <w:color w:val="000000" w:themeColor="text1"/>
          <w:sz w:val="22"/>
        </w:rPr>
        <w:t>El Centro y su objetivo</w:t>
      </w:r>
    </w:p>
    <w:p w:rsidR="00A55CEE" w:rsidRPr="00D4591C" w:rsidRDefault="00A55CEE" w:rsidP="00A55CEE">
      <w:pPr>
        <w:pStyle w:val="Prrafodelista"/>
        <w:numPr>
          <w:ilvl w:val="0"/>
          <w:numId w:val="29"/>
        </w:numPr>
        <w:jc w:val="both"/>
        <w:rPr>
          <w:rFonts w:ascii="Arial" w:hAnsi="Arial" w:cs="Arial"/>
          <w:color w:val="000000" w:themeColor="text1"/>
          <w:sz w:val="22"/>
        </w:rPr>
      </w:pPr>
      <w:r w:rsidRPr="00D4591C">
        <w:rPr>
          <w:rFonts w:ascii="Arial" w:hAnsi="Arial" w:cs="Arial"/>
          <w:color w:val="000000" w:themeColor="text1"/>
          <w:sz w:val="22"/>
        </w:rPr>
        <w:t>Lineamientos Generales UJTL</w:t>
      </w:r>
    </w:p>
    <w:p w:rsidR="00A55CEE" w:rsidRPr="00D4591C" w:rsidRDefault="00A55CEE" w:rsidP="00A55CEE">
      <w:pPr>
        <w:pStyle w:val="Prrafodelista"/>
        <w:numPr>
          <w:ilvl w:val="0"/>
          <w:numId w:val="29"/>
        </w:numPr>
        <w:jc w:val="both"/>
        <w:rPr>
          <w:rFonts w:ascii="Arial" w:hAnsi="Arial" w:cs="Arial"/>
          <w:color w:val="000000" w:themeColor="text1"/>
          <w:sz w:val="22"/>
        </w:rPr>
      </w:pPr>
      <w:r w:rsidRPr="00D4591C">
        <w:rPr>
          <w:rFonts w:ascii="Arial" w:hAnsi="Arial" w:cs="Arial"/>
          <w:color w:val="000000" w:themeColor="text1"/>
          <w:sz w:val="22"/>
        </w:rPr>
        <w:t>La Norma 17025</w:t>
      </w:r>
    </w:p>
    <w:p w:rsidR="00A55CEE" w:rsidRPr="00D4591C" w:rsidRDefault="00A55CEE" w:rsidP="00A55CEE">
      <w:pPr>
        <w:pStyle w:val="Prrafodelista"/>
        <w:numPr>
          <w:ilvl w:val="0"/>
          <w:numId w:val="29"/>
        </w:numPr>
        <w:jc w:val="both"/>
        <w:rPr>
          <w:rFonts w:ascii="Arial" w:hAnsi="Arial" w:cs="Arial"/>
          <w:color w:val="000000" w:themeColor="text1"/>
          <w:sz w:val="22"/>
        </w:rPr>
      </w:pPr>
      <w:r w:rsidRPr="00D4591C">
        <w:rPr>
          <w:rFonts w:ascii="Arial" w:hAnsi="Arial" w:cs="Arial"/>
          <w:color w:val="000000" w:themeColor="text1"/>
          <w:sz w:val="22"/>
        </w:rPr>
        <w:t>El Manual de Calidad</w:t>
      </w:r>
    </w:p>
    <w:p w:rsidR="00A55CEE" w:rsidRPr="00D4591C" w:rsidRDefault="00A55CEE" w:rsidP="00A55CEE">
      <w:pPr>
        <w:pStyle w:val="Prrafodelista"/>
        <w:numPr>
          <w:ilvl w:val="0"/>
          <w:numId w:val="29"/>
        </w:numPr>
        <w:jc w:val="both"/>
        <w:rPr>
          <w:rFonts w:ascii="Arial" w:hAnsi="Arial" w:cs="Arial"/>
          <w:color w:val="000000" w:themeColor="text1"/>
          <w:sz w:val="22"/>
        </w:rPr>
      </w:pPr>
      <w:r w:rsidRPr="00D4591C">
        <w:rPr>
          <w:rFonts w:ascii="Arial" w:hAnsi="Arial" w:cs="Arial"/>
          <w:color w:val="000000" w:themeColor="text1"/>
          <w:sz w:val="22"/>
        </w:rPr>
        <w:t>Mapa de Procesos</w:t>
      </w:r>
    </w:p>
    <w:p w:rsidR="00A55CEE" w:rsidRPr="00D4591C" w:rsidRDefault="00A55CEE" w:rsidP="00A55CEE">
      <w:pPr>
        <w:pStyle w:val="Prrafodelista"/>
        <w:numPr>
          <w:ilvl w:val="0"/>
          <w:numId w:val="29"/>
        </w:numPr>
        <w:jc w:val="both"/>
        <w:rPr>
          <w:rFonts w:ascii="Arial" w:hAnsi="Arial" w:cs="Arial"/>
          <w:color w:val="000000" w:themeColor="text1"/>
          <w:sz w:val="22"/>
        </w:rPr>
      </w:pPr>
      <w:r w:rsidRPr="00D4591C">
        <w:rPr>
          <w:rFonts w:ascii="Arial" w:hAnsi="Arial" w:cs="Arial"/>
          <w:color w:val="000000" w:themeColor="text1"/>
          <w:sz w:val="22"/>
        </w:rPr>
        <w:t>Política de Calidad</w:t>
      </w:r>
    </w:p>
    <w:p w:rsidR="00A55CEE" w:rsidRPr="00D4591C" w:rsidRDefault="00A55CEE" w:rsidP="00A55CEE">
      <w:pPr>
        <w:pStyle w:val="Prrafodelista"/>
        <w:numPr>
          <w:ilvl w:val="0"/>
          <w:numId w:val="29"/>
        </w:numPr>
        <w:jc w:val="both"/>
        <w:rPr>
          <w:rFonts w:ascii="Arial" w:hAnsi="Arial" w:cs="Arial"/>
          <w:color w:val="000000" w:themeColor="text1"/>
          <w:sz w:val="22"/>
        </w:rPr>
      </w:pPr>
      <w:r w:rsidRPr="00D4591C">
        <w:rPr>
          <w:rFonts w:ascii="Arial" w:hAnsi="Arial" w:cs="Arial"/>
          <w:color w:val="000000" w:themeColor="text1"/>
          <w:sz w:val="22"/>
        </w:rPr>
        <w:t>Objetivos de Calidad</w:t>
      </w:r>
    </w:p>
    <w:p w:rsidR="00A55CEE" w:rsidRPr="00D4591C" w:rsidRDefault="00A55CEE" w:rsidP="00A55CEE">
      <w:pPr>
        <w:pStyle w:val="Prrafodelista"/>
        <w:numPr>
          <w:ilvl w:val="0"/>
          <w:numId w:val="29"/>
        </w:numPr>
        <w:jc w:val="both"/>
        <w:rPr>
          <w:rFonts w:ascii="Arial" w:hAnsi="Arial" w:cs="Arial"/>
          <w:color w:val="000000" w:themeColor="text1"/>
          <w:sz w:val="22"/>
        </w:rPr>
      </w:pPr>
      <w:r w:rsidRPr="00D4591C">
        <w:rPr>
          <w:rFonts w:ascii="Arial" w:hAnsi="Arial" w:cs="Arial"/>
          <w:color w:val="000000" w:themeColor="text1"/>
          <w:sz w:val="22"/>
        </w:rPr>
        <w:t>Procedimientos Principales</w:t>
      </w:r>
    </w:p>
    <w:p w:rsidR="00A55CEE" w:rsidRPr="00D4591C" w:rsidRDefault="00A55CEE" w:rsidP="00A55CEE">
      <w:pPr>
        <w:pStyle w:val="Prrafodelista"/>
        <w:numPr>
          <w:ilvl w:val="0"/>
          <w:numId w:val="29"/>
        </w:numPr>
        <w:jc w:val="both"/>
        <w:rPr>
          <w:rFonts w:ascii="Arial" w:hAnsi="Arial" w:cs="Arial"/>
          <w:color w:val="000000" w:themeColor="text1"/>
          <w:sz w:val="22"/>
        </w:rPr>
      </w:pPr>
      <w:r w:rsidRPr="00D4591C">
        <w:rPr>
          <w:rFonts w:ascii="Arial" w:hAnsi="Arial" w:cs="Arial"/>
          <w:color w:val="000000" w:themeColor="text1"/>
          <w:sz w:val="22"/>
        </w:rPr>
        <w:t>Acciones Preventivas y Correctivas</w:t>
      </w:r>
    </w:p>
    <w:p w:rsidR="00A55CEE" w:rsidRPr="00D4591C" w:rsidRDefault="00A55CEE" w:rsidP="00A55CEE">
      <w:pPr>
        <w:pStyle w:val="Prrafodelista"/>
        <w:numPr>
          <w:ilvl w:val="0"/>
          <w:numId w:val="29"/>
        </w:numPr>
        <w:jc w:val="both"/>
        <w:rPr>
          <w:rFonts w:ascii="Arial" w:hAnsi="Arial" w:cs="Arial"/>
          <w:color w:val="000000" w:themeColor="text1"/>
          <w:sz w:val="22"/>
        </w:rPr>
      </w:pPr>
      <w:r w:rsidRPr="00D4591C">
        <w:rPr>
          <w:rFonts w:ascii="Arial" w:hAnsi="Arial" w:cs="Arial"/>
          <w:color w:val="000000" w:themeColor="text1"/>
          <w:sz w:val="22"/>
        </w:rPr>
        <w:t>Ensayos No conformes</w:t>
      </w:r>
    </w:p>
    <w:p w:rsidR="00A55CEE" w:rsidRPr="00D4591C" w:rsidRDefault="00A55CEE" w:rsidP="00A55CEE">
      <w:pPr>
        <w:pStyle w:val="Prrafodelista"/>
        <w:numPr>
          <w:ilvl w:val="0"/>
          <w:numId w:val="29"/>
        </w:numPr>
        <w:jc w:val="both"/>
        <w:rPr>
          <w:rFonts w:ascii="Arial" w:hAnsi="Arial" w:cs="Arial"/>
          <w:color w:val="000000" w:themeColor="text1"/>
          <w:sz w:val="22"/>
        </w:rPr>
      </w:pPr>
      <w:r w:rsidRPr="00D4591C">
        <w:rPr>
          <w:rFonts w:ascii="Arial" w:hAnsi="Arial" w:cs="Arial"/>
          <w:color w:val="000000" w:themeColor="text1"/>
          <w:sz w:val="22"/>
        </w:rPr>
        <w:t>Quejas</w:t>
      </w:r>
    </w:p>
    <w:p w:rsidR="00A55CEE" w:rsidRPr="00D4591C" w:rsidRDefault="00A55CEE" w:rsidP="00A55CEE">
      <w:pPr>
        <w:pStyle w:val="Prrafodelista"/>
        <w:numPr>
          <w:ilvl w:val="0"/>
          <w:numId w:val="29"/>
        </w:numPr>
        <w:jc w:val="both"/>
        <w:rPr>
          <w:rFonts w:ascii="Arial" w:hAnsi="Arial" w:cs="Arial"/>
          <w:color w:val="000000" w:themeColor="text1"/>
          <w:sz w:val="22"/>
        </w:rPr>
      </w:pPr>
      <w:r w:rsidRPr="00D4591C">
        <w:rPr>
          <w:rFonts w:ascii="Arial" w:hAnsi="Arial" w:cs="Arial"/>
          <w:color w:val="000000" w:themeColor="text1"/>
          <w:sz w:val="22"/>
        </w:rPr>
        <w:t>Revisión por la Dirección</w:t>
      </w:r>
    </w:p>
    <w:p w:rsidR="00A55CEE" w:rsidRPr="00D4591C" w:rsidRDefault="00A55CEE" w:rsidP="00A55CEE">
      <w:pPr>
        <w:pStyle w:val="Prrafodelista"/>
        <w:numPr>
          <w:ilvl w:val="0"/>
          <w:numId w:val="29"/>
        </w:numPr>
        <w:jc w:val="both"/>
        <w:rPr>
          <w:rFonts w:ascii="Arial" w:hAnsi="Arial" w:cs="Arial"/>
          <w:color w:val="000000" w:themeColor="text1"/>
          <w:sz w:val="22"/>
        </w:rPr>
      </w:pPr>
      <w:r w:rsidRPr="00D4591C">
        <w:rPr>
          <w:rFonts w:ascii="Arial" w:hAnsi="Arial" w:cs="Arial"/>
          <w:color w:val="000000" w:themeColor="text1"/>
          <w:sz w:val="22"/>
          <w:lang w:val="en-US"/>
        </w:rPr>
        <w:t>Tips</w:t>
      </w:r>
      <w:r w:rsidRPr="00D4591C">
        <w:rPr>
          <w:rFonts w:ascii="Arial" w:hAnsi="Arial" w:cs="Arial"/>
          <w:color w:val="000000" w:themeColor="text1"/>
          <w:sz w:val="22"/>
        </w:rPr>
        <w:t xml:space="preserve"> para la Auditoría</w:t>
      </w:r>
    </w:p>
    <w:p w:rsidR="00F23203" w:rsidRPr="00D4591C" w:rsidRDefault="00F23203" w:rsidP="00F23203">
      <w:pPr>
        <w:ind w:left="360"/>
        <w:jc w:val="both"/>
        <w:rPr>
          <w:rFonts w:ascii="Arial" w:hAnsi="Arial" w:cs="Arial"/>
          <w:color w:val="000000" w:themeColor="text1"/>
        </w:rPr>
      </w:pPr>
    </w:p>
    <w:p w:rsidR="006665AC" w:rsidRPr="00D4591C" w:rsidRDefault="006665AC" w:rsidP="006665AC">
      <w:pPr>
        <w:jc w:val="both"/>
        <w:rPr>
          <w:rFonts w:ascii="Arial" w:hAnsi="Arial" w:cs="Arial"/>
          <w:color w:val="000000" w:themeColor="text1"/>
        </w:rPr>
      </w:pPr>
      <w:r w:rsidRPr="00D4591C">
        <w:rPr>
          <w:rFonts w:ascii="Arial" w:hAnsi="Arial" w:cs="Arial"/>
          <w:color w:val="000000" w:themeColor="text1"/>
        </w:rPr>
        <w:lastRenderedPageBreak/>
        <w:t>De este ejercicio se resalta la conciencia generada en el grupo y la intensión de apoyo del grupo en lograr la acreditación. Adicionalmente, es importante resaltar que es primordial terminar la etapa documental para poder aprobar y publicar las últimas versiones con el fin de iniciar actividades de divulgación y que así mismo se inicie la aplicación de políticas, procedimientos e instrucciones dadas por los lineamientos del Sistema de Gestión de Calidad.</w:t>
      </w:r>
    </w:p>
    <w:p w:rsidR="006665AC" w:rsidRPr="00D4591C" w:rsidRDefault="006665AC" w:rsidP="006665AC">
      <w:pPr>
        <w:jc w:val="both"/>
        <w:rPr>
          <w:rFonts w:ascii="Arial" w:hAnsi="Arial" w:cs="Arial"/>
          <w:color w:val="000000" w:themeColor="text1"/>
        </w:rPr>
      </w:pPr>
    </w:p>
    <w:p w:rsidR="002E2F54" w:rsidRPr="00D4591C" w:rsidRDefault="00D73AB3" w:rsidP="006665AC">
      <w:pPr>
        <w:pStyle w:val="Ttulo1"/>
        <w:numPr>
          <w:ilvl w:val="0"/>
          <w:numId w:val="3"/>
        </w:numPr>
        <w:rPr>
          <w:rFonts w:ascii="Arial" w:hAnsi="Arial" w:cs="Arial"/>
          <w:color w:val="000000" w:themeColor="text1"/>
          <w:sz w:val="24"/>
        </w:rPr>
      </w:pPr>
      <w:r w:rsidRPr="00D4591C">
        <w:rPr>
          <w:rFonts w:ascii="Arial" w:hAnsi="Arial" w:cs="Arial"/>
          <w:color w:val="000000" w:themeColor="text1"/>
        </w:rPr>
        <w:br w:type="page"/>
      </w:r>
      <w:bookmarkStart w:id="24" w:name="_Toc356746213"/>
      <w:r w:rsidR="002E2F54" w:rsidRPr="00D4591C">
        <w:rPr>
          <w:rFonts w:ascii="Arial" w:hAnsi="Arial" w:cs="Arial"/>
          <w:color w:val="000000" w:themeColor="text1"/>
          <w:sz w:val="24"/>
        </w:rPr>
        <w:lastRenderedPageBreak/>
        <w:t>RECOMENDACIONES</w:t>
      </w:r>
      <w:bookmarkEnd w:id="24"/>
    </w:p>
    <w:p w:rsidR="00E733A0" w:rsidRPr="00D4591C" w:rsidRDefault="00834B44" w:rsidP="009A70E0">
      <w:pPr>
        <w:pStyle w:val="Ttulo2"/>
        <w:numPr>
          <w:ilvl w:val="1"/>
          <w:numId w:val="3"/>
        </w:numPr>
        <w:rPr>
          <w:rFonts w:ascii="Arial" w:hAnsi="Arial" w:cs="Arial"/>
          <w:color w:val="000000" w:themeColor="text1"/>
        </w:rPr>
      </w:pPr>
      <w:bookmarkStart w:id="25" w:name="_Toc356746214"/>
      <w:r w:rsidRPr="00D4591C">
        <w:rPr>
          <w:rFonts w:ascii="Arial" w:hAnsi="Arial" w:cs="Arial"/>
          <w:color w:val="000000" w:themeColor="text1"/>
        </w:rPr>
        <w:t>PARA EL MANUAL DE CALIDAD</w:t>
      </w:r>
      <w:bookmarkEnd w:id="25"/>
    </w:p>
    <w:p w:rsidR="00E733A0" w:rsidRPr="00D4591C" w:rsidRDefault="00E733A0" w:rsidP="00BD7A4A">
      <w:pPr>
        <w:pStyle w:val="Prrafodelista"/>
        <w:spacing w:line="276" w:lineRule="auto"/>
        <w:rPr>
          <w:rFonts w:ascii="Arial" w:hAnsi="Arial" w:cs="Arial"/>
          <w:color w:val="000000" w:themeColor="text1"/>
          <w:sz w:val="22"/>
          <w:szCs w:val="22"/>
        </w:rPr>
      </w:pPr>
    </w:p>
    <w:p w:rsidR="002E2F54" w:rsidRPr="00D4591C" w:rsidRDefault="002E2F54" w:rsidP="00B67B1B">
      <w:pPr>
        <w:pStyle w:val="Prrafodelista"/>
        <w:spacing w:line="276" w:lineRule="auto"/>
        <w:jc w:val="both"/>
        <w:rPr>
          <w:rFonts w:ascii="Arial" w:hAnsi="Arial" w:cs="Arial"/>
          <w:color w:val="000000" w:themeColor="text1"/>
          <w:sz w:val="22"/>
          <w:szCs w:val="22"/>
        </w:rPr>
      </w:pPr>
      <w:r w:rsidRPr="00D4591C">
        <w:rPr>
          <w:rFonts w:ascii="Arial" w:hAnsi="Arial" w:cs="Arial"/>
          <w:color w:val="000000" w:themeColor="text1"/>
          <w:sz w:val="22"/>
          <w:szCs w:val="22"/>
        </w:rPr>
        <w:t xml:space="preserve">En coherencia con lo solicitado por la norma </w:t>
      </w:r>
      <w:r w:rsidR="00B67B1B" w:rsidRPr="00D4591C">
        <w:rPr>
          <w:rFonts w:ascii="Arial" w:hAnsi="Arial" w:cs="Arial"/>
          <w:color w:val="000000" w:themeColor="text1"/>
          <w:sz w:val="22"/>
          <w:szCs w:val="22"/>
        </w:rPr>
        <w:t>ISO/IEC 17025 la existencia de un manual de calidad es fundamental ya que resumen lo que es el Sistema de Gestión de Calidad, sus políticas, sus objetivos y de qué manera está cumpliendo los numerales de la norma con lo definido internamente en el sistema.</w:t>
      </w:r>
    </w:p>
    <w:p w:rsidR="00B67B1B" w:rsidRPr="00D4591C" w:rsidRDefault="00B67B1B" w:rsidP="00B67B1B">
      <w:pPr>
        <w:pStyle w:val="Prrafodelista"/>
        <w:spacing w:line="276" w:lineRule="auto"/>
        <w:jc w:val="both"/>
        <w:rPr>
          <w:rFonts w:ascii="Arial" w:hAnsi="Arial" w:cs="Arial"/>
          <w:color w:val="000000" w:themeColor="text1"/>
          <w:sz w:val="22"/>
          <w:szCs w:val="22"/>
        </w:rPr>
      </w:pPr>
    </w:p>
    <w:p w:rsidR="00F83FB3" w:rsidRPr="00D4591C" w:rsidRDefault="00B67B1B" w:rsidP="00B67B1B">
      <w:pPr>
        <w:pStyle w:val="Prrafodelista"/>
        <w:spacing w:line="276" w:lineRule="auto"/>
        <w:jc w:val="both"/>
        <w:rPr>
          <w:rFonts w:ascii="Arial" w:hAnsi="Arial" w:cs="Arial"/>
          <w:color w:val="000000" w:themeColor="text1"/>
          <w:sz w:val="22"/>
          <w:szCs w:val="22"/>
        </w:rPr>
      </w:pPr>
      <w:r w:rsidRPr="00D4591C">
        <w:rPr>
          <w:rFonts w:ascii="Arial" w:hAnsi="Arial" w:cs="Arial"/>
          <w:color w:val="000000" w:themeColor="text1"/>
          <w:sz w:val="22"/>
          <w:szCs w:val="22"/>
        </w:rPr>
        <w:t>Para complementar el actual m</w:t>
      </w:r>
      <w:r w:rsidR="00F83FB3" w:rsidRPr="00D4591C">
        <w:rPr>
          <w:rFonts w:ascii="Arial" w:hAnsi="Arial" w:cs="Arial"/>
          <w:color w:val="000000" w:themeColor="text1"/>
          <w:sz w:val="22"/>
          <w:szCs w:val="22"/>
        </w:rPr>
        <w:t xml:space="preserve">anual, se sugiere adicionar algunos </w:t>
      </w:r>
      <w:r w:rsidRPr="00D4591C">
        <w:rPr>
          <w:rFonts w:ascii="Arial" w:hAnsi="Arial" w:cs="Arial"/>
          <w:color w:val="000000" w:themeColor="text1"/>
          <w:sz w:val="22"/>
          <w:szCs w:val="22"/>
        </w:rPr>
        <w:t xml:space="preserve">elementos que darían claridad a un auditor, en el momento de su lectura y preparación de una auditoría, además de los lectores </w:t>
      </w:r>
      <w:r w:rsidR="00F83FB3" w:rsidRPr="00D4591C">
        <w:rPr>
          <w:rFonts w:ascii="Arial" w:hAnsi="Arial" w:cs="Arial"/>
          <w:color w:val="000000" w:themeColor="text1"/>
          <w:sz w:val="22"/>
          <w:szCs w:val="22"/>
        </w:rPr>
        <w:t>que son usuarios del Laboratorio e implementan el sistema de gestión de calidad.</w:t>
      </w:r>
      <w:r w:rsidR="00155037" w:rsidRPr="00D4591C">
        <w:rPr>
          <w:rFonts w:ascii="Arial" w:hAnsi="Arial" w:cs="Arial"/>
          <w:color w:val="000000" w:themeColor="text1"/>
          <w:sz w:val="22"/>
          <w:szCs w:val="22"/>
        </w:rPr>
        <w:t xml:space="preserve"> </w:t>
      </w:r>
      <w:r w:rsidR="00F83FB3" w:rsidRPr="00D4591C">
        <w:rPr>
          <w:rFonts w:ascii="Arial" w:hAnsi="Arial" w:cs="Arial"/>
          <w:color w:val="000000" w:themeColor="text1"/>
          <w:sz w:val="22"/>
          <w:szCs w:val="22"/>
        </w:rPr>
        <w:t>Los elementos recomendados son:</w:t>
      </w:r>
    </w:p>
    <w:p w:rsidR="00F83FB3" w:rsidRPr="00D4591C" w:rsidRDefault="00F83FB3" w:rsidP="00B67B1B">
      <w:pPr>
        <w:pStyle w:val="Prrafodelista"/>
        <w:spacing w:line="276" w:lineRule="auto"/>
        <w:jc w:val="both"/>
        <w:rPr>
          <w:rFonts w:ascii="Arial" w:hAnsi="Arial" w:cs="Arial"/>
          <w:color w:val="000000" w:themeColor="text1"/>
          <w:sz w:val="22"/>
          <w:szCs w:val="22"/>
        </w:rPr>
      </w:pPr>
    </w:p>
    <w:p w:rsidR="001E379F" w:rsidRPr="00D4591C" w:rsidRDefault="001E379F" w:rsidP="009A70E0">
      <w:pPr>
        <w:pStyle w:val="Ttulo3"/>
        <w:numPr>
          <w:ilvl w:val="2"/>
          <w:numId w:val="3"/>
        </w:numPr>
        <w:rPr>
          <w:rFonts w:ascii="Arial" w:hAnsi="Arial" w:cs="Arial"/>
          <w:color w:val="000000" w:themeColor="text1"/>
          <w:szCs w:val="20"/>
        </w:rPr>
      </w:pPr>
      <w:bookmarkStart w:id="26" w:name="_Toc356746215"/>
      <w:r w:rsidRPr="00D4591C">
        <w:rPr>
          <w:rFonts w:ascii="Arial" w:hAnsi="Arial" w:cs="Arial"/>
          <w:color w:val="000000" w:themeColor="text1"/>
        </w:rPr>
        <w:t>El Mapa de Procesos</w:t>
      </w:r>
      <w:bookmarkEnd w:id="26"/>
    </w:p>
    <w:p w:rsidR="001E379F" w:rsidRPr="00D4591C" w:rsidRDefault="001E379F" w:rsidP="001E379F">
      <w:pPr>
        <w:ind w:left="360"/>
        <w:jc w:val="both"/>
        <w:rPr>
          <w:rFonts w:ascii="Arial" w:hAnsi="Arial" w:cs="Arial"/>
          <w:color w:val="000000" w:themeColor="text1"/>
        </w:rPr>
      </w:pPr>
    </w:p>
    <w:p w:rsidR="00F83FB3" w:rsidRPr="00D4591C" w:rsidRDefault="00F83FB3" w:rsidP="001E379F">
      <w:pPr>
        <w:ind w:left="360"/>
        <w:jc w:val="both"/>
        <w:rPr>
          <w:rFonts w:ascii="Arial" w:hAnsi="Arial" w:cs="Arial"/>
          <w:color w:val="000000" w:themeColor="text1"/>
        </w:rPr>
      </w:pPr>
      <w:r w:rsidRPr="00D4591C">
        <w:rPr>
          <w:rFonts w:ascii="Arial" w:hAnsi="Arial" w:cs="Arial"/>
          <w:color w:val="000000" w:themeColor="text1"/>
        </w:rPr>
        <w:t>Este elemento da claridad sobre los procesos primar</w:t>
      </w:r>
      <w:r w:rsidR="00CE193B" w:rsidRPr="00D4591C">
        <w:rPr>
          <w:rFonts w:ascii="Arial" w:hAnsi="Arial" w:cs="Arial"/>
          <w:color w:val="000000" w:themeColor="text1"/>
        </w:rPr>
        <w:t xml:space="preserve">ios del centro de </w:t>
      </w:r>
      <w:proofErr w:type="spellStart"/>
      <w:r w:rsidR="00CE193B" w:rsidRPr="00D4591C">
        <w:rPr>
          <w:rFonts w:ascii="Arial" w:hAnsi="Arial" w:cs="Arial"/>
          <w:color w:val="000000" w:themeColor="text1"/>
        </w:rPr>
        <w:t>Bio</w:t>
      </w:r>
      <w:proofErr w:type="spellEnd"/>
      <w:r w:rsidR="00CE193B" w:rsidRPr="00D4591C">
        <w:rPr>
          <w:rFonts w:ascii="Arial" w:hAnsi="Arial" w:cs="Arial"/>
          <w:color w:val="000000" w:themeColor="text1"/>
        </w:rPr>
        <w:t xml:space="preserve">-Sistemas y generalmente </w:t>
      </w:r>
      <w:r w:rsidRPr="00D4591C">
        <w:rPr>
          <w:rFonts w:ascii="Arial" w:hAnsi="Arial" w:cs="Arial"/>
          <w:color w:val="000000" w:themeColor="text1"/>
        </w:rPr>
        <w:t>hace parte de los manuales de calidad.</w:t>
      </w:r>
    </w:p>
    <w:p w:rsidR="00F83FB3" w:rsidRPr="00D4591C" w:rsidRDefault="001534ED" w:rsidP="00CD3102">
      <w:pPr>
        <w:pStyle w:val="Prrafodelista"/>
        <w:spacing w:line="276" w:lineRule="auto"/>
        <w:ind w:left="426"/>
        <w:jc w:val="both"/>
        <w:rPr>
          <w:rFonts w:ascii="Arial" w:hAnsi="Arial" w:cs="Arial"/>
          <w:color w:val="000000" w:themeColor="text1"/>
          <w:sz w:val="22"/>
          <w:szCs w:val="22"/>
        </w:rPr>
      </w:pPr>
      <w:r w:rsidRPr="00D4591C">
        <w:rPr>
          <w:rFonts w:ascii="Arial" w:hAnsi="Arial" w:cs="Arial"/>
          <w:noProof/>
          <w:color w:val="000000" w:themeColor="text1"/>
          <w:sz w:val="22"/>
          <w:szCs w:val="22"/>
          <w:lang w:eastAsia="es-CO"/>
        </w:rPr>
        <w:drawing>
          <wp:inline distT="0" distB="0" distL="0" distR="0" wp14:anchorId="05692CA9" wp14:editId="2EE2F589">
            <wp:extent cx="5306096" cy="3402619"/>
            <wp:effectExtent l="171450" t="171450" r="389890" b="3695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a:extLst>
                        <a:ext uri="{28A0092B-C50C-407E-A947-70E740481C1C}">
                          <a14:useLocalDpi xmlns:a14="http://schemas.microsoft.com/office/drawing/2010/main" val="0"/>
                        </a:ext>
                      </a:extLst>
                    </a:blip>
                    <a:srcRect r="1894"/>
                    <a:stretch/>
                  </pic:blipFill>
                  <pic:spPr bwMode="auto">
                    <a:xfrm>
                      <a:off x="0" y="0"/>
                      <a:ext cx="5325356" cy="341497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CD3102" w:rsidRPr="00D4591C" w:rsidRDefault="00CD3102" w:rsidP="00CD3102">
      <w:pPr>
        <w:pStyle w:val="Prrafodelista"/>
        <w:spacing w:line="276" w:lineRule="auto"/>
        <w:ind w:left="426"/>
        <w:jc w:val="center"/>
        <w:rPr>
          <w:rFonts w:ascii="Arial" w:hAnsi="Arial" w:cs="Arial"/>
          <w:i/>
          <w:color w:val="000000" w:themeColor="text1"/>
          <w:sz w:val="22"/>
          <w:szCs w:val="22"/>
        </w:rPr>
      </w:pPr>
      <w:r w:rsidRPr="00D4591C">
        <w:rPr>
          <w:rFonts w:ascii="Arial" w:hAnsi="Arial" w:cs="Arial"/>
          <w:i/>
          <w:color w:val="000000" w:themeColor="text1"/>
          <w:sz w:val="22"/>
          <w:szCs w:val="22"/>
        </w:rPr>
        <w:t>Gráfica 1</w:t>
      </w:r>
      <w:r w:rsidR="009137FF" w:rsidRPr="00D4591C">
        <w:rPr>
          <w:rFonts w:ascii="Arial" w:hAnsi="Arial" w:cs="Arial"/>
          <w:i/>
          <w:color w:val="000000" w:themeColor="text1"/>
          <w:sz w:val="22"/>
          <w:szCs w:val="22"/>
        </w:rPr>
        <w:t>6</w:t>
      </w:r>
      <w:r w:rsidRPr="00D4591C">
        <w:rPr>
          <w:rFonts w:ascii="Arial" w:hAnsi="Arial" w:cs="Arial"/>
          <w:i/>
          <w:color w:val="000000" w:themeColor="text1"/>
          <w:sz w:val="22"/>
          <w:szCs w:val="22"/>
        </w:rPr>
        <w:t>. Mapa de Procesos</w:t>
      </w:r>
      <w:r w:rsidR="000D707B" w:rsidRPr="00D4591C">
        <w:rPr>
          <w:rFonts w:ascii="Arial" w:hAnsi="Arial" w:cs="Arial"/>
          <w:i/>
          <w:color w:val="000000" w:themeColor="text1"/>
          <w:sz w:val="22"/>
          <w:szCs w:val="22"/>
        </w:rPr>
        <w:t xml:space="preserve"> Actual</w:t>
      </w:r>
    </w:p>
    <w:p w:rsidR="00CD3102" w:rsidRPr="00D4591C" w:rsidRDefault="00CD3102" w:rsidP="00CD3102">
      <w:pPr>
        <w:pStyle w:val="Prrafodelista"/>
        <w:spacing w:line="276" w:lineRule="auto"/>
        <w:ind w:left="426"/>
        <w:jc w:val="center"/>
        <w:rPr>
          <w:rFonts w:ascii="Arial" w:hAnsi="Arial" w:cs="Arial"/>
          <w:i/>
          <w:color w:val="000000" w:themeColor="text1"/>
          <w:sz w:val="22"/>
          <w:szCs w:val="22"/>
        </w:rPr>
      </w:pPr>
    </w:p>
    <w:p w:rsidR="00CE193B" w:rsidRPr="00D4591C" w:rsidRDefault="00CE193B" w:rsidP="00CD3102">
      <w:pPr>
        <w:pStyle w:val="Prrafodelista"/>
        <w:spacing w:line="276" w:lineRule="auto"/>
        <w:ind w:left="1416"/>
        <w:jc w:val="both"/>
        <w:rPr>
          <w:rFonts w:ascii="Arial" w:hAnsi="Arial" w:cs="Arial"/>
          <w:color w:val="000000" w:themeColor="text1"/>
          <w:sz w:val="22"/>
          <w:szCs w:val="22"/>
        </w:rPr>
      </w:pPr>
    </w:p>
    <w:p w:rsidR="00F83FB3" w:rsidRPr="00D4591C" w:rsidRDefault="00CD3102" w:rsidP="001E379F">
      <w:pPr>
        <w:pStyle w:val="Prrafodelista"/>
        <w:spacing w:line="276" w:lineRule="auto"/>
        <w:ind w:left="426"/>
        <w:jc w:val="both"/>
        <w:rPr>
          <w:rFonts w:ascii="Arial" w:hAnsi="Arial" w:cs="Arial"/>
          <w:color w:val="000000" w:themeColor="text1"/>
          <w:sz w:val="22"/>
          <w:szCs w:val="22"/>
        </w:rPr>
      </w:pPr>
      <w:r w:rsidRPr="00D4591C">
        <w:rPr>
          <w:rFonts w:ascii="Arial" w:hAnsi="Arial" w:cs="Arial"/>
          <w:color w:val="000000" w:themeColor="text1"/>
          <w:sz w:val="22"/>
          <w:szCs w:val="22"/>
        </w:rPr>
        <w:t>Así mismo, el manual debe describir lo que hace cada proceso y como está c</w:t>
      </w:r>
      <w:r w:rsidR="006848E2" w:rsidRPr="00D4591C">
        <w:rPr>
          <w:rFonts w:ascii="Arial" w:hAnsi="Arial" w:cs="Arial"/>
          <w:color w:val="000000" w:themeColor="text1"/>
          <w:sz w:val="22"/>
          <w:szCs w:val="22"/>
        </w:rPr>
        <w:t>onformado, al igual que el dueño o líder de cada proceso, quien será responsable del seguimiento, modificaciones y cumplimiento de lo estipulado en el mismo.</w:t>
      </w:r>
    </w:p>
    <w:p w:rsidR="000D707B" w:rsidRPr="00D4591C" w:rsidRDefault="000D707B" w:rsidP="001E379F">
      <w:pPr>
        <w:pStyle w:val="Prrafodelista"/>
        <w:spacing w:line="276" w:lineRule="auto"/>
        <w:ind w:left="426"/>
        <w:jc w:val="both"/>
        <w:rPr>
          <w:rFonts w:ascii="Arial" w:hAnsi="Arial" w:cs="Arial"/>
          <w:color w:val="000000" w:themeColor="text1"/>
          <w:sz w:val="22"/>
          <w:szCs w:val="22"/>
        </w:rPr>
      </w:pPr>
    </w:p>
    <w:p w:rsidR="000D707B" w:rsidRPr="00D4591C" w:rsidRDefault="000D707B" w:rsidP="001E379F">
      <w:pPr>
        <w:pStyle w:val="Prrafodelista"/>
        <w:spacing w:line="276" w:lineRule="auto"/>
        <w:ind w:left="426"/>
        <w:jc w:val="both"/>
        <w:rPr>
          <w:rFonts w:ascii="Arial" w:hAnsi="Arial" w:cs="Arial"/>
          <w:color w:val="000000" w:themeColor="text1"/>
          <w:sz w:val="22"/>
          <w:szCs w:val="22"/>
        </w:rPr>
      </w:pPr>
      <w:r w:rsidRPr="00D4591C">
        <w:rPr>
          <w:rFonts w:ascii="Arial" w:hAnsi="Arial" w:cs="Arial"/>
          <w:color w:val="000000" w:themeColor="text1"/>
          <w:sz w:val="22"/>
          <w:szCs w:val="22"/>
        </w:rPr>
        <w:t xml:space="preserve">Como parte del análisis de la coherencia del mapa de procesos, se hace una segunda sugerencia al respecto proponiendo un nuevo mapa de procesos que identifica de una manera más clara los grupos estratégicos, misionales y de soporte del Centro de </w:t>
      </w:r>
      <w:proofErr w:type="spellStart"/>
      <w:r w:rsidRPr="00D4591C">
        <w:rPr>
          <w:rFonts w:ascii="Arial" w:hAnsi="Arial" w:cs="Arial"/>
          <w:color w:val="000000" w:themeColor="text1"/>
          <w:sz w:val="22"/>
          <w:szCs w:val="22"/>
        </w:rPr>
        <w:t>Bio</w:t>
      </w:r>
      <w:proofErr w:type="spellEnd"/>
      <w:r w:rsidRPr="00D4591C">
        <w:rPr>
          <w:rFonts w:ascii="Arial" w:hAnsi="Arial" w:cs="Arial"/>
          <w:color w:val="000000" w:themeColor="text1"/>
          <w:sz w:val="22"/>
          <w:szCs w:val="22"/>
        </w:rPr>
        <w:t>-Sistemas:</w:t>
      </w:r>
    </w:p>
    <w:p w:rsidR="00CD3102" w:rsidRPr="00D4591C" w:rsidRDefault="00CD3102" w:rsidP="00BD7A4A">
      <w:pPr>
        <w:rPr>
          <w:rFonts w:ascii="Arial" w:hAnsi="Arial" w:cs="Arial"/>
          <w:color w:val="000000" w:themeColor="text1"/>
        </w:rPr>
      </w:pPr>
    </w:p>
    <w:p w:rsidR="00BD66A3" w:rsidRPr="00D4591C" w:rsidRDefault="006B739F" w:rsidP="00BD66A3">
      <w:pPr>
        <w:rPr>
          <w:rFonts w:ascii="Arial" w:hAnsi="Arial" w:cs="Arial"/>
          <w:color w:val="000000" w:themeColor="text1"/>
        </w:rPr>
      </w:pPr>
      <w:r w:rsidRPr="00D4591C">
        <w:rPr>
          <w:rFonts w:ascii="Arial" w:hAnsi="Arial" w:cs="Arial"/>
          <w:noProof/>
          <w:color w:val="000000" w:themeColor="text1"/>
          <w:lang w:eastAsia="es-CO"/>
        </w:rPr>
        <w:drawing>
          <wp:inline distT="0" distB="0" distL="0" distR="0" wp14:anchorId="0BE33B1F" wp14:editId="275FCC76">
            <wp:extent cx="5480120" cy="4104565"/>
            <wp:effectExtent l="0" t="0" r="635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81801" cy="4105824"/>
                    </a:xfrm>
                    <a:prstGeom prst="rect">
                      <a:avLst/>
                    </a:prstGeom>
                    <a:noFill/>
                  </pic:spPr>
                </pic:pic>
              </a:graphicData>
            </a:graphic>
          </wp:inline>
        </w:drawing>
      </w:r>
    </w:p>
    <w:p w:rsidR="00BD66A3" w:rsidRPr="00D4591C" w:rsidRDefault="00BD66A3" w:rsidP="00BD66A3">
      <w:pPr>
        <w:rPr>
          <w:rFonts w:ascii="Arial" w:hAnsi="Arial" w:cs="Arial"/>
          <w:color w:val="000000" w:themeColor="text1"/>
        </w:rPr>
      </w:pPr>
    </w:p>
    <w:p w:rsidR="00BD66A3" w:rsidRPr="00D4591C" w:rsidRDefault="00BD66A3" w:rsidP="00BD66A3">
      <w:pPr>
        <w:jc w:val="center"/>
        <w:rPr>
          <w:rFonts w:ascii="Arial" w:hAnsi="Arial" w:cs="Arial"/>
          <w:i/>
          <w:color w:val="000000" w:themeColor="text1"/>
        </w:rPr>
      </w:pPr>
      <w:r w:rsidRPr="00D4591C">
        <w:rPr>
          <w:rFonts w:ascii="Arial" w:hAnsi="Arial" w:cs="Arial"/>
          <w:i/>
          <w:color w:val="000000" w:themeColor="text1"/>
        </w:rPr>
        <w:t>Gráfica 1</w:t>
      </w:r>
      <w:r w:rsidR="009137FF" w:rsidRPr="00D4591C">
        <w:rPr>
          <w:rFonts w:ascii="Arial" w:hAnsi="Arial" w:cs="Arial"/>
          <w:i/>
          <w:color w:val="000000" w:themeColor="text1"/>
        </w:rPr>
        <w:t>7</w:t>
      </w:r>
      <w:r w:rsidRPr="00D4591C">
        <w:rPr>
          <w:rFonts w:ascii="Arial" w:hAnsi="Arial" w:cs="Arial"/>
          <w:i/>
          <w:color w:val="000000" w:themeColor="text1"/>
        </w:rPr>
        <w:t>. Mapa de Procesos Propuesto</w:t>
      </w:r>
    </w:p>
    <w:p w:rsidR="001E379F" w:rsidRPr="00D4591C" w:rsidRDefault="001E379F" w:rsidP="00BD66A3">
      <w:pPr>
        <w:jc w:val="center"/>
        <w:rPr>
          <w:rFonts w:ascii="Arial" w:hAnsi="Arial" w:cs="Arial"/>
          <w:color w:val="000000" w:themeColor="text1"/>
        </w:rPr>
      </w:pPr>
    </w:p>
    <w:p w:rsidR="0050621B" w:rsidRPr="00D4591C" w:rsidRDefault="0050621B" w:rsidP="00BD66A3">
      <w:pPr>
        <w:jc w:val="center"/>
        <w:rPr>
          <w:rFonts w:ascii="Arial" w:hAnsi="Arial" w:cs="Arial"/>
          <w:color w:val="000000" w:themeColor="text1"/>
        </w:rPr>
      </w:pPr>
    </w:p>
    <w:p w:rsidR="0050621B" w:rsidRPr="00D4591C" w:rsidRDefault="0050621B" w:rsidP="00BD66A3">
      <w:pPr>
        <w:jc w:val="center"/>
        <w:rPr>
          <w:rFonts w:ascii="Arial" w:hAnsi="Arial" w:cs="Arial"/>
          <w:color w:val="000000" w:themeColor="text1"/>
        </w:rPr>
      </w:pPr>
    </w:p>
    <w:p w:rsidR="00E00A80" w:rsidRPr="00D4591C" w:rsidRDefault="00E00A80" w:rsidP="00BD66A3">
      <w:pPr>
        <w:jc w:val="center"/>
        <w:rPr>
          <w:rFonts w:ascii="Arial" w:hAnsi="Arial" w:cs="Arial"/>
          <w:color w:val="000000" w:themeColor="text1"/>
        </w:rPr>
      </w:pPr>
    </w:p>
    <w:p w:rsidR="001E379F" w:rsidRPr="00D4591C" w:rsidRDefault="002E2F54" w:rsidP="009A70E0">
      <w:pPr>
        <w:pStyle w:val="Ttulo3"/>
        <w:numPr>
          <w:ilvl w:val="2"/>
          <w:numId w:val="3"/>
        </w:numPr>
        <w:rPr>
          <w:rFonts w:ascii="Arial" w:hAnsi="Arial" w:cs="Arial"/>
          <w:color w:val="000000" w:themeColor="text1"/>
        </w:rPr>
      </w:pPr>
      <w:bookmarkStart w:id="27" w:name="_Toc356746216"/>
      <w:r w:rsidRPr="00D4591C">
        <w:rPr>
          <w:rFonts w:ascii="Arial" w:hAnsi="Arial" w:cs="Arial"/>
          <w:color w:val="000000" w:themeColor="text1"/>
        </w:rPr>
        <w:lastRenderedPageBreak/>
        <w:t xml:space="preserve">Matriz </w:t>
      </w:r>
      <w:r w:rsidR="00E733A0" w:rsidRPr="00D4591C">
        <w:rPr>
          <w:rFonts w:ascii="Arial" w:hAnsi="Arial" w:cs="Arial"/>
          <w:color w:val="000000" w:themeColor="text1"/>
        </w:rPr>
        <w:t>de despliegue</w:t>
      </w:r>
      <w:bookmarkEnd w:id="27"/>
    </w:p>
    <w:p w:rsidR="001E379F" w:rsidRPr="00D4591C" w:rsidRDefault="001E379F" w:rsidP="001E379F">
      <w:pPr>
        <w:ind w:left="360"/>
        <w:jc w:val="both"/>
        <w:rPr>
          <w:rFonts w:ascii="Arial" w:hAnsi="Arial" w:cs="Arial"/>
          <w:b/>
          <w:color w:val="000000" w:themeColor="text1"/>
        </w:rPr>
      </w:pPr>
    </w:p>
    <w:p w:rsidR="00E733A0" w:rsidRPr="00D4591C" w:rsidRDefault="006848E2" w:rsidP="001E379F">
      <w:pPr>
        <w:ind w:left="360"/>
        <w:jc w:val="both"/>
        <w:rPr>
          <w:rFonts w:ascii="Arial" w:hAnsi="Arial" w:cs="Arial"/>
          <w:b/>
          <w:color w:val="000000" w:themeColor="text1"/>
        </w:rPr>
      </w:pPr>
      <w:r w:rsidRPr="00D4591C">
        <w:rPr>
          <w:rFonts w:ascii="Arial" w:hAnsi="Arial" w:cs="Arial"/>
          <w:color w:val="000000" w:themeColor="text1"/>
        </w:rPr>
        <w:t>Siguiendo</w:t>
      </w:r>
      <w:r w:rsidRPr="00D4591C">
        <w:rPr>
          <w:rFonts w:ascii="Arial" w:hAnsi="Arial" w:cs="Arial"/>
          <w:b/>
          <w:color w:val="000000" w:themeColor="text1"/>
        </w:rPr>
        <w:t xml:space="preserve"> </w:t>
      </w:r>
      <w:r w:rsidR="00CD3102" w:rsidRPr="00D4591C">
        <w:rPr>
          <w:rFonts w:ascii="Arial" w:hAnsi="Arial" w:cs="Arial"/>
          <w:color w:val="000000" w:themeColor="text1"/>
        </w:rPr>
        <w:t>la premisa de que lo que no se mide no se controla, los objetivos de calidad deben ser medibles y debe</w:t>
      </w:r>
      <w:r w:rsidRPr="00D4591C">
        <w:rPr>
          <w:rFonts w:ascii="Arial" w:hAnsi="Arial" w:cs="Arial"/>
          <w:color w:val="000000" w:themeColor="text1"/>
        </w:rPr>
        <w:t>n</w:t>
      </w:r>
      <w:r w:rsidR="00CD3102" w:rsidRPr="00D4591C">
        <w:rPr>
          <w:rFonts w:ascii="Arial" w:hAnsi="Arial" w:cs="Arial"/>
          <w:color w:val="000000" w:themeColor="text1"/>
        </w:rPr>
        <w:t xml:space="preserve"> estar alineados con la política de calidad, para que en el momento de la revisión por la dirección se analice si el Sistema de Gestión de Calidad está cumpliendo sus objetivos y la meta de asegurar la calidad de los servicios de los laboratorios involucrando la mejora continua.  </w:t>
      </w:r>
    </w:p>
    <w:p w:rsidR="00CD3102" w:rsidRPr="00D4591C" w:rsidRDefault="00CD3102" w:rsidP="001E379F">
      <w:pPr>
        <w:ind w:left="360"/>
        <w:jc w:val="both"/>
        <w:rPr>
          <w:rFonts w:ascii="Arial" w:hAnsi="Arial" w:cs="Arial"/>
          <w:color w:val="000000" w:themeColor="text1"/>
        </w:rPr>
      </w:pPr>
      <w:r w:rsidRPr="00D4591C">
        <w:rPr>
          <w:rFonts w:ascii="Arial" w:hAnsi="Arial" w:cs="Arial"/>
          <w:color w:val="000000" w:themeColor="text1"/>
        </w:rPr>
        <w:t xml:space="preserve">Para estructurar esto la sugerencia es usar una </w:t>
      </w:r>
      <w:r w:rsidRPr="00D4591C">
        <w:rPr>
          <w:rFonts w:ascii="Arial" w:hAnsi="Arial" w:cs="Arial"/>
          <w:b/>
          <w:color w:val="000000" w:themeColor="text1"/>
        </w:rPr>
        <w:t>Matriz de Despliegue</w:t>
      </w:r>
      <w:r w:rsidR="006848E2" w:rsidRPr="00D4591C">
        <w:rPr>
          <w:rFonts w:ascii="Arial" w:hAnsi="Arial" w:cs="Arial"/>
          <w:color w:val="000000" w:themeColor="text1"/>
        </w:rPr>
        <w:t>, que relacione</w:t>
      </w:r>
      <w:r w:rsidRPr="00D4591C">
        <w:rPr>
          <w:rFonts w:ascii="Arial" w:hAnsi="Arial" w:cs="Arial"/>
          <w:color w:val="000000" w:themeColor="text1"/>
        </w:rPr>
        <w:t xml:space="preserve"> la parte de la política que está alineada con cada objetivo y que indicador de gestión mide el cumplimiento de dicho objetivo.</w:t>
      </w:r>
      <w:r w:rsidR="00491000" w:rsidRPr="00D4591C">
        <w:rPr>
          <w:rFonts w:ascii="Arial" w:hAnsi="Arial" w:cs="Arial"/>
          <w:color w:val="000000" w:themeColor="text1"/>
        </w:rPr>
        <w:t xml:space="preserve"> A su vez cada indicador debe estar relacionado con el proceso correspondiente.</w:t>
      </w:r>
      <w:r w:rsidRPr="00D4591C">
        <w:rPr>
          <w:rFonts w:ascii="Arial" w:hAnsi="Arial" w:cs="Arial"/>
          <w:color w:val="000000" w:themeColor="text1"/>
        </w:rPr>
        <w:t xml:space="preserve"> Para visualizarlo más claram</w:t>
      </w:r>
      <w:r w:rsidR="009137FF" w:rsidRPr="00D4591C">
        <w:rPr>
          <w:rFonts w:ascii="Arial" w:hAnsi="Arial" w:cs="Arial"/>
          <w:color w:val="000000" w:themeColor="text1"/>
        </w:rPr>
        <w:t>ente se ilustra en la gráfica 18</w:t>
      </w:r>
      <w:r w:rsidRPr="00D4591C">
        <w:rPr>
          <w:rFonts w:ascii="Arial" w:hAnsi="Arial" w:cs="Arial"/>
          <w:color w:val="000000" w:themeColor="text1"/>
        </w:rPr>
        <w:t>.</w:t>
      </w:r>
    </w:p>
    <w:p w:rsidR="00CD3102" w:rsidRPr="00D4591C" w:rsidRDefault="00CD3102" w:rsidP="00CD3102">
      <w:pPr>
        <w:ind w:left="1416"/>
        <w:jc w:val="both"/>
        <w:rPr>
          <w:rFonts w:ascii="Arial" w:hAnsi="Arial" w:cs="Arial"/>
          <w:color w:val="000000" w:themeColor="text1"/>
        </w:rPr>
      </w:pPr>
    </w:p>
    <w:p w:rsidR="00CD3102" w:rsidRPr="00D4591C" w:rsidRDefault="00CD3102" w:rsidP="00CD3102">
      <w:pPr>
        <w:ind w:left="1416" w:hanging="282"/>
        <w:jc w:val="both"/>
        <w:rPr>
          <w:rFonts w:ascii="Arial" w:hAnsi="Arial" w:cs="Arial"/>
          <w:color w:val="000000" w:themeColor="text1"/>
        </w:rPr>
      </w:pPr>
      <w:r w:rsidRPr="00D4591C">
        <w:rPr>
          <w:rFonts w:ascii="Arial" w:hAnsi="Arial" w:cs="Arial"/>
          <w:noProof/>
          <w:color w:val="000000" w:themeColor="text1"/>
          <w:lang w:eastAsia="es-CO"/>
        </w:rPr>
        <w:drawing>
          <wp:inline distT="0" distB="0" distL="0" distR="0" wp14:anchorId="52EA8059" wp14:editId="094AA9E1">
            <wp:extent cx="5183747" cy="3007217"/>
            <wp:effectExtent l="0" t="0" r="17145" b="41275"/>
            <wp:docPr id="25" name="Diagrama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CD3102" w:rsidRPr="00D4591C" w:rsidRDefault="000D707B" w:rsidP="00CD3102">
      <w:pPr>
        <w:jc w:val="center"/>
        <w:rPr>
          <w:rFonts w:ascii="Arial" w:hAnsi="Arial" w:cs="Arial"/>
          <w:i/>
          <w:color w:val="000000" w:themeColor="text1"/>
        </w:rPr>
      </w:pPr>
      <w:r w:rsidRPr="00D4591C">
        <w:rPr>
          <w:rFonts w:ascii="Arial" w:hAnsi="Arial" w:cs="Arial"/>
          <w:i/>
          <w:color w:val="000000" w:themeColor="text1"/>
        </w:rPr>
        <w:t>Gráfica 1</w:t>
      </w:r>
      <w:r w:rsidR="009137FF" w:rsidRPr="00D4591C">
        <w:rPr>
          <w:rFonts w:ascii="Arial" w:hAnsi="Arial" w:cs="Arial"/>
          <w:i/>
          <w:color w:val="000000" w:themeColor="text1"/>
        </w:rPr>
        <w:t>8</w:t>
      </w:r>
      <w:r w:rsidR="00CD3102" w:rsidRPr="00D4591C">
        <w:rPr>
          <w:rFonts w:ascii="Arial" w:hAnsi="Arial" w:cs="Arial"/>
          <w:i/>
          <w:color w:val="000000" w:themeColor="text1"/>
        </w:rPr>
        <w:t>. Estructura Matriz de Despliegue</w:t>
      </w:r>
    </w:p>
    <w:p w:rsidR="00E00A80" w:rsidRPr="00D4591C" w:rsidRDefault="00E00A80" w:rsidP="00CD3102">
      <w:pPr>
        <w:jc w:val="center"/>
        <w:rPr>
          <w:rFonts w:ascii="Arial" w:hAnsi="Arial" w:cs="Arial"/>
          <w:i/>
          <w:color w:val="000000" w:themeColor="text1"/>
        </w:rPr>
      </w:pPr>
    </w:p>
    <w:p w:rsidR="00CD3102" w:rsidRPr="00D4591C" w:rsidRDefault="00491000" w:rsidP="006848E2">
      <w:pPr>
        <w:ind w:left="360"/>
        <w:jc w:val="both"/>
        <w:rPr>
          <w:rFonts w:ascii="Arial" w:hAnsi="Arial" w:cs="Arial"/>
          <w:color w:val="000000" w:themeColor="text1"/>
        </w:rPr>
      </w:pPr>
      <w:r w:rsidRPr="00D4591C">
        <w:rPr>
          <w:rFonts w:ascii="Arial" w:hAnsi="Arial" w:cs="Arial"/>
          <w:color w:val="000000" w:themeColor="text1"/>
        </w:rPr>
        <w:t>La matriz puede ser un anexo al final del Manual de Calidad.</w:t>
      </w:r>
      <w:r w:rsidR="00767592" w:rsidRPr="00D4591C">
        <w:rPr>
          <w:rFonts w:ascii="Arial" w:hAnsi="Arial" w:cs="Arial"/>
          <w:color w:val="000000" w:themeColor="text1"/>
        </w:rPr>
        <w:t xml:space="preserve"> La importancia de tener estructurados la política de calidad, los objetivos de Calidad, los indicadores y sus procesos es porque aterriza la razón de ser del Sistema de Gestión de Calidad dando una visión importante para el análisis de su comportamiento a los direct</w:t>
      </w:r>
      <w:r w:rsidR="006848E2" w:rsidRPr="00D4591C">
        <w:rPr>
          <w:rFonts w:ascii="Arial" w:hAnsi="Arial" w:cs="Arial"/>
          <w:color w:val="000000" w:themeColor="text1"/>
        </w:rPr>
        <w:t xml:space="preserve">ivos del Centro de </w:t>
      </w:r>
      <w:proofErr w:type="spellStart"/>
      <w:r w:rsidR="006848E2" w:rsidRPr="00D4591C">
        <w:rPr>
          <w:rFonts w:ascii="Arial" w:hAnsi="Arial" w:cs="Arial"/>
          <w:color w:val="000000" w:themeColor="text1"/>
        </w:rPr>
        <w:t>Bio</w:t>
      </w:r>
      <w:proofErr w:type="spellEnd"/>
      <w:r w:rsidR="006848E2" w:rsidRPr="00D4591C">
        <w:rPr>
          <w:rFonts w:ascii="Arial" w:hAnsi="Arial" w:cs="Arial"/>
          <w:color w:val="000000" w:themeColor="text1"/>
        </w:rPr>
        <w:t>-Sistemas y apoye la toma de decisiones y pasos a seguir en la mejora continua.</w:t>
      </w:r>
    </w:p>
    <w:p w:rsidR="00C15CC4" w:rsidRPr="00D4591C" w:rsidRDefault="00C15CC4" w:rsidP="006848E2">
      <w:pPr>
        <w:ind w:left="360"/>
        <w:jc w:val="both"/>
        <w:rPr>
          <w:rFonts w:ascii="Arial" w:hAnsi="Arial" w:cs="Arial"/>
          <w:color w:val="000000" w:themeColor="text1"/>
        </w:rPr>
      </w:pPr>
      <w:r w:rsidRPr="00D4591C">
        <w:rPr>
          <w:rFonts w:ascii="Arial" w:hAnsi="Arial" w:cs="Arial"/>
          <w:color w:val="000000" w:themeColor="text1"/>
        </w:rPr>
        <w:lastRenderedPageBreak/>
        <w:t xml:space="preserve">Para llegar a esto también es muy importante que en conjunto con los directivos del Centro de </w:t>
      </w:r>
      <w:proofErr w:type="spellStart"/>
      <w:r w:rsidRPr="00D4591C">
        <w:rPr>
          <w:rFonts w:ascii="Arial" w:hAnsi="Arial" w:cs="Arial"/>
          <w:color w:val="000000" w:themeColor="text1"/>
        </w:rPr>
        <w:t>Bio</w:t>
      </w:r>
      <w:proofErr w:type="spellEnd"/>
      <w:r w:rsidRPr="00D4591C">
        <w:rPr>
          <w:rFonts w:ascii="Arial" w:hAnsi="Arial" w:cs="Arial"/>
          <w:color w:val="000000" w:themeColor="text1"/>
        </w:rPr>
        <w:t>-Sistemas y los líderes de proceso se realice el ejercicio de definir los indicadores de gestión que se iniciarían a medir en relación con los objetivos del Sistema de Gestión de Calidad.</w:t>
      </w:r>
    </w:p>
    <w:p w:rsidR="00D57513" w:rsidRPr="00D4591C" w:rsidRDefault="00D57513" w:rsidP="006848E2">
      <w:pPr>
        <w:ind w:left="360"/>
        <w:jc w:val="both"/>
        <w:rPr>
          <w:rFonts w:ascii="Arial" w:hAnsi="Arial" w:cs="Arial"/>
          <w:color w:val="000000" w:themeColor="text1"/>
        </w:rPr>
      </w:pPr>
    </w:p>
    <w:p w:rsidR="00D57513" w:rsidRPr="00D4591C" w:rsidRDefault="00D57513" w:rsidP="009A70E0">
      <w:pPr>
        <w:pStyle w:val="Ttulo3"/>
        <w:numPr>
          <w:ilvl w:val="2"/>
          <w:numId w:val="3"/>
        </w:numPr>
        <w:rPr>
          <w:rFonts w:ascii="Arial" w:hAnsi="Arial" w:cs="Arial"/>
          <w:color w:val="000000" w:themeColor="text1"/>
        </w:rPr>
      </w:pPr>
      <w:bookmarkStart w:id="28" w:name="_Toc356746217"/>
      <w:r w:rsidRPr="00D4591C">
        <w:rPr>
          <w:rFonts w:ascii="Arial" w:hAnsi="Arial" w:cs="Arial"/>
          <w:color w:val="000000" w:themeColor="text1"/>
        </w:rPr>
        <w:t>Capacitación y Evaluación del Personal</w:t>
      </w:r>
      <w:bookmarkEnd w:id="28"/>
    </w:p>
    <w:p w:rsidR="00D57513" w:rsidRPr="00D4591C" w:rsidRDefault="00D57513" w:rsidP="00D57513">
      <w:pPr>
        <w:jc w:val="both"/>
        <w:rPr>
          <w:rFonts w:ascii="Arial" w:hAnsi="Arial" w:cs="Arial"/>
          <w:b/>
          <w:color w:val="000000" w:themeColor="text1"/>
        </w:rPr>
      </w:pPr>
    </w:p>
    <w:p w:rsidR="00D57513" w:rsidRPr="00D4591C" w:rsidRDefault="00D57513" w:rsidP="00D57513">
      <w:pPr>
        <w:jc w:val="both"/>
        <w:rPr>
          <w:rFonts w:ascii="Arial" w:hAnsi="Arial" w:cs="Arial"/>
          <w:color w:val="000000" w:themeColor="text1"/>
        </w:rPr>
      </w:pPr>
      <w:r w:rsidRPr="00D4591C">
        <w:rPr>
          <w:rFonts w:ascii="Arial" w:hAnsi="Arial" w:cs="Arial"/>
          <w:color w:val="000000" w:themeColor="text1"/>
        </w:rPr>
        <w:t xml:space="preserve">En el Manual de Calidad actual, en su numeral 5.2.4 </w:t>
      </w:r>
      <w:r w:rsidR="00061028" w:rsidRPr="00D4591C">
        <w:rPr>
          <w:rFonts w:ascii="Arial" w:hAnsi="Arial" w:cs="Arial"/>
          <w:color w:val="000000" w:themeColor="text1"/>
        </w:rPr>
        <w:t xml:space="preserve">se </w:t>
      </w:r>
      <w:r w:rsidRPr="00D4591C">
        <w:rPr>
          <w:rFonts w:ascii="Arial" w:hAnsi="Arial" w:cs="Arial"/>
          <w:color w:val="000000" w:themeColor="text1"/>
        </w:rPr>
        <w:t xml:space="preserve">habla de la capacitación y evaluación del personal que hace parte de los laboratorios. Para fortalecer este punto y como parte del cumplimiento de la Norma ISO/IEC 17025 se propone adoptar el formato adjunto en el </w:t>
      </w:r>
      <w:r w:rsidRPr="00D4591C">
        <w:rPr>
          <w:rFonts w:ascii="Arial" w:hAnsi="Arial" w:cs="Arial"/>
          <w:b/>
          <w:color w:val="000000" w:themeColor="text1"/>
        </w:rPr>
        <w:t xml:space="preserve">Anexo 2 Plan de Capacitación de Personal, </w:t>
      </w:r>
      <w:r w:rsidRPr="00D4591C">
        <w:rPr>
          <w:rFonts w:ascii="Arial" w:hAnsi="Arial" w:cs="Arial"/>
          <w:color w:val="000000" w:themeColor="text1"/>
        </w:rPr>
        <w:t xml:space="preserve"> con el fin de facilitar la planificación  y el seguimiento a las capacitaciones que e</w:t>
      </w:r>
      <w:r w:rsidR="00061028" w:rsidRPr="00D4591C">
        <w:rPr>
          <w:rFonts w:ascii="Arial" w:hAnsi="Arial" w:cs="Arial"/>
          <w:color w:val="000000" w:themeColor="text1"/>
        </w:rPr>
        <w:t xml:space="preserve">stipulen para los colaboradores, contribuyendo a que el Centro de </w:t>
      </w:r>
      <w:proofErr w:type="spellStart"/>
      <w:r w:rsidR="00061028" w:rsidRPr="00D4591C">
        <w:rPr>
          <w:rFonts w:ascii="Arial" w:hAnsi="Arial" w:cs="Arial"/>
          <w:color w:val="000000" w:themeColor="text1"/>
        </w:rPr>
        <w:t>Bio</w:t>
      </w:r>
      <w:proofErr w:type="spellEnd"/>
      <w:r w:rsidR="00061028" w:rsidRPr="00D4591C">
        <w:rPr>
          <w:rFonts w:ascii="Arial" w:hAnsi="Arial" w:cs="Arial"/>
          <w:color w:val="000000" w:themeColor="text1"/>
        </w:rPr>
        <w:t>-Sistemas cuente con el personal idóneo para la ejecución de sus actividades.</w:t>
      </w:r>
    </w:p>
    <w:p w:rsidR="00D57513" w:rsidRPr="00D4591C" w:rsidRDefault="00D57513" w:rsidP="006848E2">
      <w:pPr>
        <w:ind w:left="360"/>
        <w:jc w:val="both"/>
        <w:rPr>
          <w:rFonts w:ascii="Arial" w:hAnsi="Arial" w:cs="Arial"/>
          <w:color w:val="000000" w:themeColor="text1"/>
        </w:rPr>
      </w:pPr>
    </w:p>
    <w:p w:rsidR="00E733A0" w:rsidRPr="00D4591C" w:rsidRDefault="00834B44" w:rsidP="009A70E0">
      <w:pPr>
        <w:pStyle w:val="Ttulo2"/>
        <w:numPr>
          <w:ilvl w:val="1"/>
          <w:numId w:val="3"/>
        </w:numPr>
        <w:rPr>
          <w:rFonts w:ascii="Arial" w:hAnsi="Arial" w:cs="Arial"/>
          <w:color w:val="000000" w:themeColor="text1"/>
        </w:rPr>
      </w:pPr>
      <w:bookmarkStart w:id="29" w:name="_Toc356746218"/>
      <w:r w:rsidRPr="00D4591C">
        <w:rPr>
          <w:rFonts w:ascii="Arial" w:hAnsi="Arial" w:cs="Arial"/>
          <w:color w:val="000000" w:themeColor="text1"/>
        </w:rPr>
        <w:t>CARACTERIZACIONES DE PROCESOS</w:t>
      </w:r>
      <w:bookmarkEnd w:id="29"/>
    </w:p>
    <w:p w:rsidR="00E8514E" w:rsidRPr="00D4591C" w:rsidRDefault="00E8514E" w:rsidP="00E8514E">
      <w:pPr>
        <w:rPr>
          <w:rFonts w:ascii="Arial" w:hAnsi="Arial" w:cs="Arial"/>
          <w:color w:val="000000" w:themeColor="text1"/>
        </w:rPr>
      </w:pPr>
    </w:p>
    <w:p w:rsidR="00491000" w:rsidRPr="00D4591C" w:rsidRDefault="00491000" w:rsidP="00E8514E">
      <w:pPr>
        <w:rPr>
          <w:rFonts w:ascii="Arial" w:hAnsi="Arial" w:cs="Arial"/>
          <w:color w:val="000000" w:themeColor="text1"/>
        </w:rPr>
      </w:pPr>
      <w:r w:rsidRPr="00D4591C">
        <w:rPr>
          <w:rFonts w:ascii="Arial" w:hAnsi="Arial" w:cs="Arial"/>
          <w:color w:val="000000" w:themeColor="text1"/>
        </w:rPr>
        <w:t>De la mano con el mapa de proc</w:t>
      </w:r>
      <w:r w:rsidR="006848E2" w:rsidRPr="00D4591C">
        <w:rPr>
          <w:rFonts w:ascii="Arial" w:hAnsi="Arial" w:cs="Arial"/>
          <w:color w:val="000000" w:themeColor="text1"/>
        </w:rPr>
        <w:t>esos, es recomendable tener una caracterización de cada proceso que describa:</w:t>
      </w:r>
    </w:p>
    <w:p w:rsidR="006848E2" w:rsidRPr="00D4591C" w:rsidRDefault="006848E2" w:rsidP="006848E2">
      <w:pPr>
        <w:pStyle w:val="Prrafodelista"/>
        <w:numPr>
          <w:ilvl w:val="0"/>
          <w:numId w:val="25"/>
        </w:numPr>
        <w:rPr>
          <w:rFonts w:ascii="Arial" w:hAnsi="Arial" w:cs="Arial"/>
          <w:color w:val="000000" w:themeColor="text1"/>
          <w:sz w:val="22"/>
          <w:szCs w:val="22"/>
        </w:rPr>
      </w:pPr>
      <w:r w:rsidRPr="00D4591C">
        <w:rPr>
          <w:rFonts w:ascii="Arial" w:hAnsi="Arial" w:cs="Arial"/>
          <w:color w:val="000000" w:themeColor="text1"/>
          <w:sz w:val="22"/>
          <w:szCs w:val="22"/>
        </w:rPr>
        <w:t>Nombre del proceso</w:t>
      </w:r>
    </w:p>
    <w:p w:rsidR="006848E2" w:rsidRPr="00D4591C" w:rsidRDefault="006848E2" w:rsidP="006848E2">
      <w:pPr>
        <w:pStyle w:val="Prrafodelista"/>
        <w:numPr>
          <w:ilvl w:val="0"/>
          <w:numId w:val="25"/>
        </w:numPr>
        <w:rPr>
          <w:rFonts w:ascii="Arial" w:hAnsi="Arial" w:cs="Arial"/>
          <w:color w:val="000000" w:themeColor="text1"/>
          <w:sz w:val="22"/>
          <w:szCs w:val="22"/>
        </w:rPr>
      </w:pPr>
      <w:r w:rsidRPr="00D4591C">
        <w:rPr>
          <w:rFonts w:ascii="Arial" w:hAnsi="Arial" w:cs="Arial"/>
          <w:color w:val="000000" w:themeColor="text1"/>
          <w:sz w:val="22"/>
          <w:szCs w:val="22"/>
        </w:rPr>
        <w:t>Líder del proceso</w:t>
      </w:r>
    </w:p>
    <w:p w:rsidR="006848E2" w:rsidRPr="00D4591C" w:rsidRDefault="006848E2" w:rsidP="006848E2">
      <w:pPr>
        <w:pStyle w:val="Prrafodelista"/>
        <w:numPr>
          <w:ilvl w:val="0"/>
          <w:numId w:val="25"/>
        </w:numPr>
        <w:rPr>
          <w:rFonts w:ascii="Arial" w:hAnsi="Arial" w:cs="Arial"/>
          <w:color w:val="000000" w:themeColor="text1"/>
          <w:sz w:val="22"/>
          <w:szCs w:val="22"/>
        </w:rPr>
      </w:pPr>
      <w:r w:rsidRPr="00D4591C">
        <w:rPr>
          <w:rFonts w:ascii="Arial" w:hAnsi="Arial" w:cs="Arial"/>
          <w:color w:val="000000" w:themeColor="text1"/>
          <w:sz w:val="22"/>
          <w:szCs w:val="22"/>
        </w:rPr>
        <w:t>Objetivo del Proceso</w:t>
      </w:r>
    </w:p>
    <w:p w:rsidR="006848E2" w:rsidRPr="00D4591C" w:rsidRDefault="006848E2" w:rsidP="006848E2">
      <w:pPr>
        <w:pStyle w:val="Prrafodelista"/>
        <w:numPr>
          <w:ilvl w:val="0"/>
          <w:numId w:val="25"/>
        </w:numPr>
        <w:rPr>
          <w:rFonts w:ascii="Arial" w:hAnsi="Arial" w:cs="Arial"/>
          <w:color w:val="000000" w:themeColor="text1"/>
          <w:sz w:val="22"/>
          <w:szCs w:val="22"/>
        </w:rPr>
      </w:pPr>
      <w:r w:rsidRPr="00D4591C">
        <w:rPr>
          <w:rFonts w:ascii="Arial" w:hAnsi="Arial" w:cs="Arial"/>
          <w:color w:val="000000" w:themeColor="text1"/>
          <w:sz w:val="22"/>
          <w:szCs w:val="22"/>
        </w:rPr>
        <w:t>Elementos de Entrada al proceso y de quien los recibe</w:t>
      </w:r>
    </w:p>
    <w:p w:rsidR="006848E2" w:rsidRPr="00D4591C" w:rsidRDefault="006848E2" w:rsidP="006848E2">
      <w:pPr>
        <w:pStyle w:val="Prrafodelista"/>
        <w:numPr>
          <w:ilvl w:val="0"/>
          <w:numId w:val="25"/>
        </w:numPr>
        <w:rPr>
          <w:rFonts w:ascii="Arial" w:hAnsi="Arial" w:cs="Arial"/>
          <w:color w:val="000000" w:themeColor="text1"/>
          <w:sz w:val="22"/>
          <w:szCs w:val="22"/>
        </w:rPr>
      </w:pPr>
      <w:r w:rsidRPr="00D4591C">
        <w:rPr>
          <w:rFonts w:ascii="Arial" w:hAnsi="Arial" w:cs="Arial"/>
          <w:color w:val="000000" w:themeColor="text1"/>
          <w:sz w:val="22"/>
          <w:szCs w:val="22"/>
        </w:rPr>
        <w:t>Actividades de Transformación del proceso</w:t>
      </w:r>
    </w:p>
    <w:p w:rsidR="006848E2" w:rsidRPr="00D4591C" w:rsidRDefault="006848E2" w:rsidP="006848E2">
      <w:pPr>
        <w:pStyle w:val="Prrafodelista"/>
        <w:numPr>
          <w:ilvl w:val="0"/>
          <w:numId w:val="25"/>
        </w:numPr>
        <w:rPr>
          <w:rFonts w:ascii="Arial" w:hAnsi="Arial" w:cs="Arial"/>
          <w:color w:val="000000" w:themeColor="text1"/>
          <w:sz w:val="22"/>
          <w:szCs w:val="22"/>
        </w:rPr>
      </w:pPr>
      <w:r w:rsidRPr="00D4591C">
        <w:rPr>
          <w:rFonts w:ascii="Arial" w:hAnsi="Arial" w:cs="Arial"/>
          <w:color w:val="000000" w:themeColor="text1"/>
          <w:sz w:val="22"/>
          <w:szCs w:val="22"/>
        </w:rPr>
        <w:t>Elementos de Salida y a quien los entrega</w:t>
      </w:r>
    </w:p>
    <w:p w:rsidR="006848E2" w:rsidRPr="00D4591C" w:rsidRDefault="006848E2" w:rsidP="006848E2">
      <w:pPr>
        <w:pStyle w:val="Prrafodelista"/>
        <w:numPr>
          <w:ilvl w:val="0"/>
          <w:numId w:val="25"/>
        </w:numPr>
        <w:rPr>
          <w:rFonts w:ascii="Arial" w:hAnsi="Arial" w:cs="Arial"/>
          <w:color w:val="000000" w:themeColor="text1"/>
          <w:sz w:val="22"/>
          <w:szCs w:val="22"/>
        </w:rPr>
      </w:pPr>
      <w:r w:rsidRPr="00D4591C">
        <w:rPr>
          <w:rFonts w:ascii="Arial" w:hAnsi="Arial" w:cs="Arial"/>
          <w:color w:val="000000" w:themeColor="text1"/>
          <w:sz w:val="22"/>
          <w:szCs w:val="22"/>
        </w:rPr>
        <w:t>Indicadores de gestión del proceso</w:t>
      </w:r>
    </w:p>
    <w:p w:rsidR="006848E2" w:rsidRPr="00D4591C" w:rsidRDefault="006848E2" w:rsidP="006848E2">
      <w:pPr>
        <w:pStyle w:val="Prrafodelista"/>
        <w:ind w:left="1440"/>
        <w:rPr>
          <w:rFonts w:ascii="Arial" w:hAnsi="Arial" w:cs="Arial"/>
          <w:color w:val="000000" w:themeColor="text1"/>
          <w:sz w:val="22"/>
          <w:szCs w:val="22"/>
        </w:rPr>
      </w:pPr>
    </w:p>
    <w:p w:rsidR="000C52DD" w:rsidRPr="00D4591C" w:rsidRDefault="006848E2" w:rsidP="00BD7A4A">
      <w:pPr>
        <w:jc w:val="both"/>
        <w:rPr>
          <w:rFonts w:ascii="Arial" w:hAnsi="Arial" w:cs="Arial"/>
          <w:color w:val="000000" w:themeColor="text1"/>
        </w:rPr>
      </w:pPr>
      <w:r w:rsidRPr="00D4591C">
        <w:rPr>
          <w:rFonts w:ascii="Arial" w:hAnsi="Arial" w:cs="Arial"/>
          <w:color w:val="000000" w:themeColor="text1"/>
        </w:rPr>
        <w:t>Cada caracterización del proceso puede guardarse en la carpeta de su proceso correspondiente o también puede hacer parte de los anexos del manual de calidad.</w:t>
      </w:r>
    </w:p>
    <w:p w:rsidR="001E379F" w:rsidRPr="00D4591C" w:rsidRDefault="001E379F" w:rsidP="00BD7A4A">
      <w:pPr>
        <w:jc w:val="both"/>
        <w:rPr>
          <w:rFonts w:ascii="Arial" w:hAnsi="Arial" w:cs="Arial"/>
          <w:b/>
          <w:color w:val="000000" w:themeColor="text1"/>
        </w:rPr>
      </w:pPr>
      <w:r w:rsidRPr="00D4591C">
        <w:rPr>
          <w:rFonts w:ascii="Arial" w:hAnsi="Arial" w:cs="Arial"/>
          <w:color w:val="000000" w:themeColor="text1"/>
        </w:rPr>
        <w:t xml:space="preserve">Se propone una forma de estructurar las Caracterizaciones de proceso. Ver </w:t>
      </w:r>
      <w:r w:rsidRPr="00D4591C">
        <w:rPr>
          <w:rFonts w:ascii="Arial" w:hAnsi="Arial" w:cs="Arial"/>
          <w:b/>
          <w:color w:val="000000" w:themeColor="text1"/>
        </w:rPr>
        <w:t xml:space="preserve">Anexo </w:t>
      </w:r>
      <w:r w:rsidR="009A70E0" w:rsidRPr="00D4591C">
        <w:rPr>
          <w:rFonts w:ascii="Arial" w:hAnsi="Arial" w:cs="Arial"/>
          <w:b/>
          <w:color w:val="000000" w:themeColor="text1"/>
        </w:rPr>
        <w:t>3</w:t>
      </w:r>
      <w:r w:rsidR="00C15CC4" w:rsidRPr="00D4591C">
        <w:rPr>
          <w:rFonts w:ascii="Arial" w:hAnsi="Arial" w:cs="Arial"/>
          <w:b/>
          <w:color w:val="000000" w:themeColor="text1"/>
        </w:rPr>
        <w:t xml:space="preserve"> </w:t>
      </w:r>
      <w:r w:rsidR="00C15CC4" w:rsidRPr="00D4591C">
        <w:rPr>
          <w:rFonts w:ascii="Arial" w:hAnsi="Arial" w:cs="Arial"/>
          <w:color w:val="000000" w:themeColor="text1"/>
        </w:rPr>
        <w:t xml:space="preserve"> que corresponde a una propuesta de </w:t>
      </w:r>
      <w:r w:rsidR="00C15CC4" w:rsidRPr="00D4591C">
        <w:rPr>
          <w:rFonts w:ascii="Arial" w:hAnsi="Arial" w:cs="Arial"/>
          <w:b/>
          <w:color w:val="000000" w:themeColor="text1"/>
        </w:rPr>
        <w:t>Formato de Caracterización de Proceso</w:t>
      </w:r>
      <w:r w:rsidR="00D07219" w:rsidRPr="00D4591C">
        <w:rPr>
          <w:rFonts w:ascii="Arial" w:hAnsi="Arial" w:cs="Arial"/>
          <w:b/>
          <w:color w:val="000000" w:themeColor="text1"/>
        </w:rPr>
        <w:t>.</w:t>
      </w:r>
    </w:p>
    <w:p w:rsidR="009A70E0" w:rsidRPr="00D4591C" w:rsidRDefault="009A70E0" w:rsidP="00BD7A4A">
      <w:pPr>
        <w:jc w:val="both"/>
        <w:rPr>
          <w:rFonts w:ascii="Arial" w:hAnsi="Arial" w:cs="Arial"/>
          <w:color w:val="000000" w:themeColor="text1"/>
        </w:rPr>
      </w:pPr>
    </w:p>
    <w:p w:rsidR="00E42919" w:rsidRPr="00D4591C" w:rsidRDefault="00E42919" w:rsidP="00BD7A4A">
      <w:pPr>
        <w:jc w:val="both"/>
        <w:rPr>
          <w:rFonts w:ascii="Arial" w:hAnsi="Arial" w:cs="Arial"/>
          <w:color w:val="000000" w:themeColor="text1"/>
        </w:rPr>
      </w:pPr>
    </w:p>
    <w:p w:rsidR="00E42919" w:rsidRPr="00D4591C" w:rsidRDefault="00E42919" w:rsidP="00BD7A4A">
      <w:pPr>
        <w:jc w:val="both"/>
        <w:rPr>
          <w:rFonts w:ascii="Arial" w:hAnsi="Arial" w:cs="Arial"/>
          <w:color w:val="000000" w:themeColor="text1"/>
        </w:rPr>
      </w:pPr>
    </w:p>
    <w:p w:rsidR="00E42919" w:rsidRPr="00D4591C" w:rsidRDefault="00E42919" w:rsidP="00BD7A4A">
      <w:pPr>
        <w:jc w:val="both"/>
        <w:rPr>
          <w:rFonts w:ascii="Arial" w:hAnsi="Arial" w:cs="Arial"/>
          <w:color w:val="000000" w:themeColor="text1"/>
        </w:rPr>
      </w:pPr>
    </w:p>
    <w:p w:rsidR="00E42919" w:rsidRPr="00D4591C" w:rsidRDefault="00E42919" w:rsidP="00BD7A4A">
      <w:pPr>
        <w:jc w:val="both"/>
        <w:rPr>
          <w:rFonts w:ascii="Arial" w:hAnsi="Arial" w:cs="Arial"/>
          <w:color w:val="000000" w:themeColor="text1"/>
        </w:rPr>
      </w:pPr>
    </w:p>
    <w:p w:rsidR="000C52DD" w:rsidRPr="00D4591C" w:rsidRDefault="00186645" w:rsidP="009A70E0">
      <w:pPr>
        <w:pStyle w:val="Ttulo2"/>
        <w:numPr>
          <w:ilvl w:val="1"/>
          <w:numId w:val="3"/>
        </w:numPr>
        <w:rPr>
          <w:rFonts w:ascii="Arial" w:hAnsi="Arial" w:cs="Arial"/>
          <w:color w:val="000000" w:themeColor="text1"/>
        </w:rPr>
      </w:pPr>
      <w:bookmarkStart w:id="30" w:name="_Toc356746219"/>
      <w:r w:rsidRPr="00D4591C">
        <w:rPr>
          <w:rFonts w:ascii="Arial" w:hAnsi="Arial" w:cs="Arial"/>
          <w:color w:val="000000" w:themeColor="text1"/>
        </w:rPr>
        <w:lastRenderedPageBreak/>
        <w:t>DE LOS PROCEDIMIENTOS OBLIGATORIOS</w:t>
      </w:r>
      <w:bookmarkEnd w:id="30"/>
    </w:p>
    <w:p w:rsidR="000C52DD" w:rsidRPr="00D4591C" w:rsidRDefault="000C52DD" w:rsidP="00BD7A4A">
      <w:pPr>
        <w:jc w:val="both"/>
        <w:rPr>
          <w:rFonts w:ascii="Arial" w:hAnsi="Arial" w:cs="Arial"/>
          <w:color w:val="000000" w:themeColor="text1"/>
        </w:rPr>
      </w:pPr>
    </w:p>
    <w:p w:rsidR="00C15CC4" w:rsidRPr="00D4591C" w:rsidRDefault="00C15CC4" w:rsidP="00C15CC4">
      <w:pPr>
        <w:pStyle w:val="Ttulo3"/>
        <w:numPr>
          <w:ilvl w:val="2"/>
          <w:numId w:val="3"/>
        </w:numPr>
        <w:rPr>
          <w:rFonts w:ascii="Arial" w:hAnsi="Arial" w:cs="Arial"/>
          <w:color w:val="000000" w:themeColor="text1"/>
        </w:rPr>
      </w:pPr>
      <w:bookmarkStart w:id="31" w:name="_Toc356746220"/>
      <w:r w:rsidRPr="00D4591C">
        <w:rPr>
          <w:rFonts w:ascii="Arial" w:hAnsi="Arial" w:cs="Arial"/>
          <w:color w:val="000000" w:themeColor="text1"/>
        </w:rPr>
        <w:t>Control de los Documentos</w:t>
      </w:r>
      <w:bookmarkEnd w:id="31"/>
    </w:p>
    <w:p w:rsidR="00C15CC4" w:rsidRPr="00D4591C" w:rsidRDefault="00C15CC4" w:rsidP="00C15CC4">
      <w:pPr>
        <w:rPr>
          <w:rFonts w:ascii="Arial" w:hAnsi="Arial" w:cs="Arial"/>
          <w:color w:val="000000" w:themeColor="text1"/>
        </w:rPr>
      </w:pPr>
    </w:p>
    <w:p w:rsidR="00F03B38" w:rsidRPr="00D4591C" w:rsidRDefault="00F03B38" w:rsidP="00F03B38">
      <w:pPr>
        <w:jc w:val="both"/>
        <w:rPr>
          <w:rFonts w:ascii="Arial" w:hAnsi="Arial" w:cs="Arial"/>
          <w:color w:val="000000" w:themeColor="text1"/>
        </w:rPr>
      </w:pPr>
      <w:r w:rsidRPr="00D4591C">
        <w:rPr>
          <w:rFonts w:ascii="Arial" w:hAnsi="Arial" w:cs="Arial"/>
          <w:color w:val="000000" w:themeColor="text1"/>
        </w:rPr>
        <w:t xml:space="preserve">Para este procedimiento el Centro de </w:t>
      </w:r>
      <w:proofErr w:type="spellStart"/>
      <w:r w:rsidRPr="00D4591C">
        <w:rPr>
          <w:rFonts w:ascii="Arial" w:hAnsi="Arial" w:cs="Arial"/>
          <w:color w:val="000000" w:themeColor="text1"/>
        </w:rPr>
        <w:t>Bio</w:t>
      </w:r>
      <w:proofErr w:type="spellEnd"/>
      <w:r w:rsidRPr="00D4591C">
        <w:rPr>
          <w:rFonts w:ascii="Arial" w:hAnsi="Arial" w:cs="Arial"/>
          <w:color w:val="000000" w:themeColor="text1"/>
        </w:rPr>
        <w:t>-Sistemas cuenta con dos documentos que apoyan el cumplimiento de lo estipulado en la Norma: Procedimiento Control de Documentos y Procedimiento Elaboración de Documentación.</w:t>
      </w:r>
    </w:p>
    <w:p w:rsidR="00F03B38" w:rsidRPr="00D4591C" w:rsidRDefault="00F03B38" w:rsidP="00F03B38">
      <w:pPr>
        <w:jc w:val="both"/>
        <w:rPr>
          <w:rFonts w:ascii="Arial" w:hAnsi="Arial" w:cs="Arial"/>
          <w:color w:val="000000" w:themeColor="text1"/>
        </w:rPr>
      </w:pPr>
      <w:r w:rsidRPr="00D4591C">
        <w:rPr>
          <w:rFonts w:ascii="Arial" w:hAnsi="Arial" w:cs="Arial"/>
          <w:color w:val="000000" w:themeColor="text1"/>
        </w:rPr>
        <w:t>Las recomendaciones para este apartado son las siguientes:</w:t>
      </w:r>
    </w:p>
    <w:p w:rsidR="00F03B38" w:rsidRPr="00D4591C" w:rsidRDefault="00F03B38" w:rsidP="00F03B38">
      <w:pPr>
        <w:pStyle w:val="Prrafodelista"/>
        <w:numPr>
          <w:ilvl w:val="0"/>
          <w:numId w:val="30"/>
        </w:numPr>
        <w:jc w:val="both"/>
        <w:rPr>
          <w:rFonts w:ascii="Arial" w:hAnsi="Arial" w:cs="Arial"/>
          <w:b/>
          <w:color w:val="000000" w:themeColor="text1"/>
          <w:sz w:val="22"/>
          <w:szCs w:val="22"/>
        </w:rPr>
      </w:pPr>
      <w:r w:rsidRPr="00D4591C">
        <w:rPr>
          <w:rFonts w:ascii="Arial" w:hAnsi="Arial" w:cs="Arial"/>
          <w:b/>
          <w:color w:val="000000" w:themeColor="text1"/>
          <w:sz w:val="22"/>
          <w:szCs w:val="22"/>
        </w:rPr>
        <w:t>Codificación de Documentos</w:t>
      </w:r>
      <w:r w:rsidR="003B7F5E" w:rsidRPr="00D4591C">
        <w:rPr>
          <w:rFonts w:ascii="Arial" w:hAnsi="Arial" w:cs="Arial"/>
          <w:b/>
          <w:color w:val="000000" w:themeColor="text1"/>
          <w:sz w:val="22"/>
          <w:szCs w:val="22"/>
        </w:rPr>
        <w:t xml:space="preserve">: </w:t>
      </w:r>
      <w:r w:rsidR="003B7F5E" w:rsidRPr="00D4591C">
        <w:rPr>
          <w:rFonts w:ascii="Arial" w:hAnsi="Arial" w:cs="Arial"/>
          <w:color w:val="000000" w:themeColor="text1"/>
          <w:sz w:val="22"/>
          <w:szCs w:val="22"/>
        </w:rPr>
        <w:t>La actual versión no cuenta con una aclaración sobre la forma en que se deben codificar los documentos del Sistema de Gestión de Calidad. Para mitigar esto se propone incluir en el documento una matriz que indique cuales son las abreviaciones a usar en caso de nombrar un formato, procedimiento, manual, instructivo, etc.</w:t>
      </w:r>
    </w:p>
    <w:p w:rsidR="003B7F5E" w:rsidRPr="00D4591C" w:rsidRDefault="003B7F5E" w:rsidP="003B7F5E">
      <w:pPr>
        <w:ind w:left="708"/>
        <w:jc w:val="both"/>
        <w:rPr>
          <w:rFonts w:ascii="Arial" w:hAnsi="Arial" w:cs="Arial"/>
          <w:b/>
          <w:color w:val="000000" w:themeColor="text1"/>
        </w:rPr>
      </w:pPr>
    </w:p>
    <w:p w:rsidR="003B7F5E" w:rsidRPr="00D4591C" w:rsidRDefault="003B7F5E" w:rsidP="00C23804">
      <w:pPr>
        <w:ind w:left="708"/>
        <w:jc w:val="both"/>
        <w:rPr>
          <w:rFonts w:ascii="Arial" w:hAnsi="Arial" w:cs="Arial"/>
          <w:b/>
          <w:color w:val="000000" w:themeColor="text1"/>
        </w:rPr>
      </w:pPr>
      <w:r w:rsidRPr="00D4591C">
        <w:rPr>
          <w:rFonts w:ascii="Arial" w:hAnsi="Arial" w:cs="Arial"/>
          <w:color w:val="000000" w:themeColor="text1"/>
        </w:rPr>
        <w:t xml:space="preserve">También se recomienda que en los códigos de los documentos no se adjunte el número de la versión del mismo, ya que cuando </w:t>
      </w:r>
      <w:r w:rsidR="00C23804" w:rsidRPr="00D4591C">
        <w:rPr>
          <w:rFonts w:ascii="Arial" w:hAnsi="Arial" w:cs="Arial"/>
          <w:color w:val="000000" w:themeColor="text1"/>
        </w:rPr>
        <w:t>se publique una nueva versión, implicaría modificar los demás documentos publicados que hacen referencia al documento que en su código tiene la versión. Ejemplo: Si en procedimiento ABC se habla del formato FORM067V1, cuando este cambie de versión implicaría modificar también el procedimiento ABC para que concuerde con el formato que debe utilizar. Esta buena práctica ayuda a minimizar trabajo operativo en la actualización de documentos.</w:t>
      </w:r>
    </w:p>
    <w:p w:rsidR="00CA1AAC" w:rsidRPr="00D4591C" w:rsidRDefault="00CA1AAC" w:rsidP="00CA1AAC">
      <w:pPr>
        <w:pStyle w:val="Prrafodelista"/>
        <w:jc w:val="both"/>
        <w:rPr>
          <w:rFonts w:ascii="Arial" w:hAnsi="Arial" w:cs="Arial"/>
          <w:b/>
          <w:color w:val="000000" w:themeColor="text1"/>
          <w:sz w:val="22"/>
          <w:szCs w:val="22"/>
        </w:rPr>
      </w:pPr>
    </w:p>
    <w:p w:rsidR="00F03B38" w:rsidRPr="00D4591C" w:rsidRDefault="00F03B38" w:rsidP="00F03B38">
      <w:pPr>
        <w:pStyle w:val="Prrafodelista"/>
        <w:numPr>
          <w:ilvl w:val="0"/>
          <w:numId w:val="30"/>
        </w:numPr>
        <w:jc w:val="both"/>
        <w:rPr>
          <w:rFonts w:ascii="Arial" w:hAnsi="Arial" w:cs="Arial"/>
          <w:b/>
          <w:color w:val="000000" w:themeColor="text1"/>
          <w:sz w:val="22"/>
          <w:szCs w:val="22"/>
        </w:rPr>
      </w:pPr>
      <w:r w:rsidRPr="00D4591C">
        <w:rPr>
          <w:rFonts w:ascii="Arial" w:hAnsi="Arial" w:cs="Arial"/>
          <w:b/>
          <w:color w:val="000000" w:themeColor="text1"/>
          <w:sz w:val="22"/>
          <w:szCs w:val="22"/>
        </w:rPr>
        <w:t>Unificar Procedimiento Control de Documentos con el Procedimiento Elaboración de Documentos</w:t>
      </w:r>
      <w:r w:rsidR="00C23804" w:rsidRPr="00D4591C">
        <w:rPr>
          <w:rFonts w:ascii="Arial" w:hAnsi="Arial" w:cs="Arial"/>
          <w:b/>
          <w:color w:val="000000" w:themeColor="text1"/>
          <w:sz w:val="22"/>
          <w:szCs w:val="22"/>
        </w:rPr>
        <w:t xml:space="preserve">: </w:t>
      </w:r>
      <w:r w:rsidR="00C23804" w:rsidRPr="00D4591C">
        <w:rPr>
          <w:rFonts w:ascii="Arial" w:hAnsi="Arial" w:cs="Arial"/>
          <w:color w:val="000000" w:themeColor="text1"/>
          <w:sz w:val="22"/>
          <w:szCs w:val="22"/>
        </w:rPr>
        <w:t xml:space="preserve">Ambos procedimientos están apuntando al cumplimiento del numeral de Control de Documentos, hacen referencia a temas homogéneos y por ende podrían estar en un solo procedimiento que reúna todas las políticas del Sistema de Gestión de Calidad del Centro de </w:t>
      </w:r>
      <w:proofErr w:type="spellStart"/>
      <w:r w:rsidR="00C23804" w:rsidRPr="00D4591C">
        <w:rPr>
          <w:rFonts w:ascii="Arial" w:hAnsi="Arial" w:cs="Arial"/>
          <w:color w:val="000000" w:themeColor="text1"/>
          <w:sz w:val="22"/>
          <w:szCs w:val="22"/>
        </w:rPr>
        <w:t>Bio</w:t>
      </w:r>
      <w:proofErr w:type="spellEnd"/>
      <w:r w:rsidR="00C23804" w:rsidRPr="00D4591C">
        <w:rPr>
          <w:rFonts w:ascii="Arial" w:hAnsi="Arial" w:cs="Arial"/>
          <w:color w:val="000000" w:themeColor="text1"/>
          <w:sz w:val="22"/>
          <w:szCs w:val="22"/>
        </w:rPr>
        <w:t>-Sistemas, para administrar la documentación generada. Esto disminuye también tiempo operativo en actualización, control y publicación de documentos.</w:t>
      </w:r>
    </w:p>
    <w:p w:rsidR="00CA1AAC" w:rsidRPr="00D4591C" w:rsidRDefault="00CA1AAC" w:rsidP="00CA1AAC">
      <w:pPr>
        <w:pStyle w:val="Prrafodelista"/>
        <w:rPr>
          <w:rFonts w:ascii="Arial" w:hAnsi="Arial" w:cs="Arial"/>
          <w:b/>
          <w:color w:val="000000" w:themeColor="text1"/>
          <w:sz w:val="22"/>
          <w:szCs w:val="22"/>
        </w:rPr>
      </w:pPr>
    </w:p>
    <w:p w:rsidR="00CA1AAC" w:rsidRPr="00D4591C" w:rsidRDefault="00CA1AAC" w:rsidP="00CA1AAC">
      <w:pPr>
        <w:pStyle w:val="Prrafodelista"/>
        <w:jc w:val="both"/>
        <w:rPr>
          <w:rFonts w:ascii="Arial" w:hAnsi="Arial" w:cs="Arial"/>
          <w:b/>
          <w:color w:val="000000" w:themeColor="text1"/>
          <w:sz w:val="22"/>
          <w:szCs w:val="22"/>
        </w:rPr>
      </w:pPr>
    </w:p>
    <w:p w:rsidR="00F03B38" w:rsidRPr="00D4591C" w:rsidRDefault="00F03B38" w:rsidP="00F03B38">
      <w:pPr>
        <w:pStyle w:val="Prrafodelista"/>
        <w:numPr>
          <w:ilvl w:val="0"/>
          <w:numId w:val="30"/>
        </w:numPr>
        <w:jc w:val="both"/>
        <w:rPr>
          <w:rFonts w:ascii="Arial" w:hAnsi="Arial" w:cs="Arial"/>
          <w:b/>
          <w:color w:val="000000" w:themeColor="text1"/>
          <w:sz w:val="22"/>
          <w:szCs w:val="22"/>
        </w:rPr>
      </w:pPr>
      <w:r w:rsidRPr="00D4591C">
        <w:rPr>
          <w:rFonts w:ascii="Arial" w:hAnsi="Arial" w:cs="Arial"/>
          <w:b/>
          <w:color w:val="000000" w:themeColor="text1"/>
          <w:sz w:val="22"/>
          <w:szCs w:val="22"/>
        </w:rPr>
        <w:t>Unificar Listado Maestro de Documentos Externos con el Listado Maestro de Documentos Internos:</w:t>
      </w:r>
      <w:r w:rsidR="00CA1AAC" w:rsidRPr="00D4591C">
        <w:rPr>
          <w:rFonts w:ascii="Arial" w:hAnsi="Arial" w:cs="Arial"/>
          <w:b/>
          <w:color w:val="000000" w:themeColor="text1"/>
          <w:sz w:val="22"/>
          <w:szCs w:val="22"/>
        </w:rPr>
        <w:t xml:space="preserve"> </w:t>
      </w:r>
      <w:r w:rsidR="00CA1AAC" w:rsidRPr="00D4591C">
        <w:rPr>
          <w:rFonts w:ascii="Arial" w:hAnsi="Arial" w:cs="Arial"/>
          <w:color w:val="000000" w:themeColor="text1"/>
          <w:sz w:val="22"/>
          <w:szCs w:val="22"/>
        </w:rPr>
        <w:t>Llevar dos listados implica doble control, registro, revisión y aprobación. Si se opta por tener un solo listado maestro de documentos se puede facilitar las funciones operativas de documentación, simplemente adicionando al listado el tipo d</w:t>
      </w:r>
      <w:r w:rsidR="00406CB6" w:rsidRPr="00D4591C">
        <w:rPr>
          <w:rFonts w:ascii="Arial" w:hAnsi="Arial" w:cs="Arial"/>
          <w:color w:val="000000" w:themeColor="text1"/>
          <w:sz w:val="22"/>
          <w:szCs w:val="22"/>
        </w:rPr>
        <w:t>e documentos (</w:t>
      </w:r>
      <w:r w:rsidR="00CA1AAC" w:rsidRPr="00D4591C">
        <w:rPr>
          <w:rFonts w:ascii="Arial" w:hAnsi="Arial" w:cs="Arial"/>
          <w:color w:val="000000" w:themeColor="text1"/>
          <w:sz w:val="22"/>
          <w:szCs w:val="22"/>
        </w:rPr>
        <w:t>interno o externo</w:t>
      </w:r>
      <w:r w:rsidR="00406CB6" w:rsidRPr="00D4591C">
        <w:rPr>
          <w:rFonts w:ascii="Arial" w:hAnsi="Arial" w:cs="Arial"/>
          <w:color w:val="000000" w:themeColor="text1"/>
          <w:sz w:val="22"/>
          <w:szCs w:val="22"/>
        </w:rPr>
        <w:t>)</w:t>
      </w:r>
      <w:r w:rsidR="00CA1AAC" w:rsidRPr="00D4591C">
        <w:rPr>
          <w:rFonts w:ascii="Arial" w:hAnsi="Arial" w:cs="Arial"/>
          <w:color w:val="000000" w:themeColor="text1"/>
          <w:sz w:val="22"/>
          <w:szCs w:val="22"/>
        </w:rPr>
        <w:t xml:space="preserve">. Para ejecutar esta modificación se adjunta el </w:t>
      </w:r>
      <w:r w:rsidR="00CA1AAC" w:rsidRPr="00D4591C">
        <w:rPr>
          <w:rFonts w:ascii="Arial" w:hAnsi="Arial" w:cs="Arial"/>
          <w:b/>
          <w:color w:val="000000" w:themeColor="text1"/>
          <w:sz w:val="22"/>
          <w:szCs w:val="22"/>
        </w:rPr>
        <w:t xml:space="preserve">Anexo 4 </w:t>
      </w:r>
      <w:r w:rsidR="00CA1AAC" w:rsidRPr="00D4591C">
        <w:rPr>
          <w:rFonts w:ascii="Arial" w:hAnsi="Arial" w:cs="Arial"/>
          <w:color w:val="000000" w:themeColor="text1"/>
          <w:sz w:val="22"/>
          <w:szCs w:val="22"/>
        </w:rPr>
        <w:t xml:space="preserve">como una propuesta de </w:t>
      </w:r>
      <w:r w:rsidR="00CA1AAC" w:rsidRPr="00D4591C">
        <w:rPr>
          <w:rFonts w:ascii="Arial" w:hAnsi="Arial" w:cs="Arial"/>
          <w:b/>
          <w:color w:val="000000" w:themeColor="text1"/>
          <w:sz w:val="22"/>
          <w:szCs w:val="22"/>
        </w:rPr>
        <w:t>Listado Maestro de Documentos.</w:t>
      </w:r>
    </w:p>
    <w:p w:rsidR="00406CB6" w:rsidRPr="00D4591C" w:rsidRDefault="00406CB6" w:rsidP="00406CB6">
      <w:pPr>
        <w:ind w:left="708"/>
        <w:jc w:val="both"/>
        <w:rPr>
          <w:rFonts w:ascii="Arial" w:hAnsi="Arial" w:cs="Arial"/>
          <w:b/>
          <w:color w:val="000000" w:themeColor="text1"/>
        </w:rPr>
      </w:pPr>
    </w:p>
    <w:p w:rsidR="00406CB6" w:rsidRPr="00D4591C" w:rsidRDefault="00406CB6" w:rsidP="00406CB6">
      <w:pPr>
        <w:ind w:left="708"/>
        <w:jc w:val="both"/>
        <w:rPr>
          <w:rFonts w:ascii="Arial" w:hAnsi="Arial" w:cs="Arial"/>
          <w:color w:val="000000" w:themeColor="text1"/>
        </w:rPr>
      </w:pPr>
      <w:r w:rsidRPr="00D4591C">
        <w:rPr>
          <w:rFonts w:ascii="Arial" w:hAnsi="Arial" w:cs="Arial"/>
          <w:color w:val="000000" w:themeColor="text1"/>
        </w:rPr>
        <w:t xml:space="preserve">Con este listado, se plantea también cumplir con algunas exigencias de la Norma en el numeral de Control de Documentos tales como: Cambios en los documentos, </w:t>
      </w:r>
      <w:r w:rsidRPr="00D4591C">
        <w:rPr>
          <w:rFonts w:ascii="Arial" w:hAnsi="Arial" w:cs="Arial"/>
          <w:color w:val="000000" w:themeColor="text1"/>
        </w:rPr>
        <w:lastRenderedPageBreak/>
        <w:t>ubicación original y si  hay copias controladas, además de trazabilidad y seguimiento a las fechas de las versiones.</w:t>
      </w:r>
    </w:p>
    <w:p w:rsidR="00CA1AAC" w:rsidRPr="00D4591C" w:rsidRDefault="00CA1AAC" w:rsidP="00CA1AAC">
      <w:pPr>
        <w:jc w:val="both"/>
        <w:rPr>
          <w:rFonts w:ascii="Arial" w:hAnsi="Arial" w:cs="Arial"/>
          <w:b/>
          <w:color w:val="000000" w:themeColor="text1"/>
        </w:rPr>
      </w:pPr>
    </w:p>
    <w:p w:rsidR="00F03B38" w:rsidRPr="00D4591C" w:rsidRDefault="00CA1AAC" w:rsidP="00F03B38">
      <w:pPr>
        <w:pStyle w:val="Prrafodelista"/>
        <w:numPr>
          <w:ilvl w:val="0"/>
          <w:numId w:val="30"/>
        </w:numPr>
        <w:jc w:val="both"/>
        <w:rPr>
          <w:rFonts w:ascii="Arial" w:hAnsi="Arial" w:cs="Arial"/>
          <w:b/>
          <w:color w:val="000000" w:themeColor="text1"/>
          <w:sz w:val="22"/>
          <w:szCs w:val="22"/>
        </w:rPr>
      </w:pPr>
      <w:r w:rsidRPr="00D4591C">
        <w:rPr>
          <w:rFonts w:ascii="Arial" w:hAnsi="Arial" w:cs="Arial"/>
          <w:b/>
          <w:color w:val="000000" w:themeColor="text1"/>
          <w:sz w:val="22"/>
          <w:szCs w:val="22"/>
        </w:rPr>
        <w:t xml:space="preserve">Documentos Obsoletos: </w:t>
      </w:r>
      <w:r w:rsidRPr="00D4591C">
        <w:rPr>
          <w:rFonts w:ascii="Arial" w:hAnsi="Arial" w:cs="Arial"/>
          <w:color w:val="000000" w:themeColor="text1"/>
          <w:sz w:val="22"/>
          <w:szCs w:val="22"/>
        </w:rPr>
        <w:t>Para facilitar el manejo de documentos en versiones antiguas se sugiere definir en el procedimiento que dichas versiones será eliminadas, así se evitan actividades como almacenamiento adicional y seguimiento a que se cumplan las 3 versiones obsoletas para desecharlas, ya que el procedimiento actual dice que almacenarán hasta la tercera versión y luego se desecharán. Esto pude hacerse ya que la norma no limita esta administración de documentos obsoletos ni exige que se conserven.</w:t>
      </w:r>
    </w:p>
    <w:p w:rsidR="00F03B38" w:rsidRPr="00D4591C" w:rsidRDefault="00F03B38" w:rsidP="00F03B38">
      <w:pPr>
        <w:jc w:val="both"/>
        <w:rPr>
          <w:rFonts w:ascii="Arial" w:hAnsi="Arial" w:cs="Arial"/>
          <w:b/>
          <w:color w:val="000000" w:themeColor="text1"/>
        </w:rPr>
      </w:pPr>
    </w:p>
    <w:p w:rsidR="00E42919" w:rsidRPr="00D4591C" w:rsidRDefault="00E42919" w:rsidP="00E42919">
      <w:pPr>
        <w:pStyle w:val="Ttulo3"/>
        <w:numPr>
          <w:ilvl w:val="2"/>
          <w:numId w:val="3"/>
        </w:numPr>
        <w:rPr>
          <w:rFonts w:ascii="Arial" w:hAnsi="Arial" w:cs="Arial"/>
          <w:color w:val="000000" w:themeColor="text1"/>
        </w:rPr>
      </w:pPr>
      <w:bookmarkStart w:id="32" w:name="_Toc356746221"/>
      <w:r w:rsidRPr="00D4591C">
        <w:rPr>
          <w:rFonts w:ascii="Arial" w:hAnsi="Arial" w:cs="Arial"/>
          <w:color w:val="000000" w:themeColor="text1"/>
        </w:rPr>
        <w:t>Revisión de los Pedidos, Ofertas y Contratos</w:t>
      </w:r>
      <w:bookmarkEnd w:id="32"/>
    </w:p>
    <w:p w:rsidR="00E42919" w:rsidRPr="00D4591C" w:rsidRDefault="00E42919" w:rsidP="00F03B38">
      <w:pPr>
        <w:jc w:val="both"/>
        <w:rPr>
          <w:rFonts w:ascii="Arial" w:hAnsi="Arial" w:cs="Arial"/>
          <w:b/>
          <w:color w:val="000000" w:themeColor="text1"/>
        </w:rPr>
      </w:pPr>
    </w:p>
    <w:p w:rsidR="00656831" w:rsidRPr="00D4591C" w:rsidRDefault="00656831" w:rsidP="00656831">
      <w:pPr>
        <w:ind w:left="360"/>
        <w:jc w:val="both"/>
        <w:rPr>
          <w:rFonts w:ascii="Arial" w:hAnsi="Arial" w:cs="Arial"/>
          <w:color w:val="000000" w:themeColor="text1"/>
        </w:rPr>
      </w:pPr>
      <w:r w:rsidRPr="00D4591C">
        <w:rPr>
          <w:rFonts w:ascii="Arial" w:hAnsi="Arial" w:cs="Arial"/>
          <w:color w:val="000000" w:themeColor="text1"/>
        </w:rPr>
        <w:t xml:space="preserve">El Centro de </w:t>
      </w:r>
      <w:proofErr w:type="spellStart"/>
      <w:r w:rsidRPr="00D4591C">
        <w:rPr>
          <w:rFonts w:ascii="Arial" w:hAnsi="Arial" w:cs="Arial"/>
          <w:color w:val="000000" w:themeColor="text1"/>
        </w:rPr>
        <w:t>Bio</w:t>
      </w:r>
      <w:proofErr w:type="spellEnd"/>
      <w:r w:rsidRPr="00D4591C">
        <w:rPr>
          <w:rFonts w:ascii="Arial" w:hAnsi="Arial" w:cs="Arial"/>
          <w:color w:val="000000" w:themeColor="text1"/>
        </w:rPr>
        <w:t xml:space="preserve">-Sistemas actualmente cuenta con el procedimiento “Revisión Ejecución Pedidos Ofertas y Contratos” que hace correspondencia al numeral de Revisión de los pedidos, ofertas y contratos. </w:t>
      </w:r>
      <w:r w:rsidR="00270162" w:rsidRPr="00D4591C">
        <w:rPr>
          <w:rFonts w:ascii="Arial" w:hAnsi="Arial" w:cs="Arial"/>
          <w:color w:val="000000" w:themeColor="text1"/>
        </w:rPr>
        <w:t xml:space="preserve">Sobre este procedimiento no se da una recomendación de forma o mejora, ya que en la revisión realizada se encuentra que cuenta con lo solicitado por la Norma. Aun así, se sugiere realizar la divulgación del </w:t>
      </w:r>
      <w:r w:rsidR="00057746" w:rsidRPr="00D4591C">
        <w:rPr>
          <w:rFonts w:ascii="Arial" w:hAnsi="Arial" w:cs="Arial"/>
          <w:color w:val="000000" w:themeColor="text1"/>
        </w:rPr>
        <w:t>procedimiento</w:t>
      </w:r>
      <w:r w:rsidR="00270162" w:rsidRPr="00D4591C">
        <w:rPr>
          <w:rFonts w:ascii="Arial" w:hAnsi="Arial" w:cs="Arial"/>
          <w:color w:val="000000" w:themeColor="text1"/>
        </w:rPr>
        <w:t xml:space="preserve"> al personal de los laboratorios para que hagan adecuado uso del mismo.</w:t>
      </w:r>
    </w:p>
    <w:p w:rsidR="00057746" w:rsidRPr="00D4591C" w:rsidRDefault="00057746" w:rsidP="00656831">
      <w:pPr>
        <w:ind w:left="360"/>
        <w:jc w:val="both"/>
        <w:rPr>
          <w:rFonts w:ascii="Arial" w:hAnsi="Arial" w:cs="Arial"/>
          <w:color w:val="000000" w:themeColor="text1"/>
        </w:rPr>
      </w:pPr>
    </w:p>
    <w:p w:rsidR="00057746" w:rsidRPr="00D4591C" w:rsidRDefault="00057746" w:rsidP="00057746">
      <w:pPr>
        <w:pStyle w:val="Ttulo3"/>
        <w:numPr>
          <w:ilvl w:val="2"/>
          <w:numId w:val="3"/>
        </w:numPr>
        <w:rPr>
          <w:rFonts w:ascii="Arial" w:hAnsi="Arial" w:cs="Arial"/>
          <w:color w:val="000000" w:themeColor="text1"/>
        </w:rPr>
      </w:pPr>
      <w:bookmarkStart w:id="33" w:name="_Toc356746222"/>
      <w:r w:rsidRPr="00D4591C">
        <w:rPr>
          <w:rFonts w:ascii="Arial" w:hAnsi="Arial" w:cs="Arial"/>
          <w:color w:val="000000" w:themeColor="text1"/>
        </w:rPr>
        <w:t>Compra de Servicios y de Suministros</w:t>
      </w:r>
      <w:bookmarkEnd w:id="33"/>
    </w:p>
    <w:p w:rsidR="00057746" w:rsidRPr="00D4591C" w:rsidRDefault="00057746" w:rsidP="00057746">
      <w:pPr>
        <w:rPr>
          <w:rFonts w:ascii="Arial" w:hAnsi="Arial" w:cs="Arial"/>
          <w:color w:val="000000" w:themeColor="text1"/>
        </w:rPr>
      </w:pPr>
    </w:p>
    <w:p w:rsidR="00E97943" w:rsidRPr="00D4591C" w:rsidRDefault="00E97943" w:rsidP="00931481">
      <w:pPr>
        <w:ind w:left="360"/>
        <w:jc w:val="both"/>
        <w:rPr>
          <w:rFonts w:ascii="Arial" w:hAnsi="Arial" w:cs="Arial"/>
          <w:color w:val="000000" w:themeColor="text1"/>
        </w:rPr>
      </w:pPr>
      <w:r w:rsidRPr="00D4591C">
        <w:rPr>
          <w:rFonts w:ascii="Arial" w:hAnsi="Arial" w:cs="Arial"/>
          <w:color w:val="000000" w:themeColor="text1"/>
        </w:rPr>
        <w:t xml:space="preserve">El procedimiento actual con el que cuenta el Centro de </w:t>
      </w:r>
      <w:proofErr w:type="spellStart"/>
      <w:r w:rsidRPr="00D4591C">
        <w:rPr>
          <w:rFonts w:ascii="Arial" w:hAnsi="Arial" w:cs="Arial"/>
          <w:color w:val="000000" w:themeColor="text1"/>
        </w:rPr>
        <w:t>Bio</w:t>
      </w:r>
      <w:proofErr w:type="spellEnd"/>
      <w:r w:rsidRPr="00D4591C">
        <w:rPr>
          <w:rFonts w:ascii="Arial" w:hAnsi="Arial" w:cs="Arial"/>
          <w:color w:val="000000" w:themeColor="text1"/>
        </w:rPr>
        <w:t>-Sistemas</w:t>
      </w:r>
      <w:r w:rsidR="00931481" w:rsidRPr="00D4591C">
        <w:rPr>
          <w:rFonts w:ascii="Arial" w:hAnsi="Arial" w:cs="Arial"/>
          <w:color w:val="000000" w:themeColor="text1"/>
        </w:rPr>
        <w:t xml:space="preserve"> (Solicitud de Compras y Evaluación de Proveedores)</w:t>
      </w:r>
      <w:r w:rsidRPr="00D4591C">
        <w:rPr>
          <w:rFonts w:ascii="Arial" w:hAnsi="Arial" w:cs="Arial"/>
          <w:color w:val="000000" w:themeColor="text1"/>
        </w:rPr>
        <w:t xml:space="preserve">, debe incluir </w:t>
      </w:r>
      <w:r w:rsidR="00931481" w:rsidRPr="00D4591C">
        <w:rPr>
          <w:rFonts w:ascii="Arial" w:hAnsi="Arial" w:cs="Arial"/>
          <w:color w:val="000000" w:themeColor="text1"/>
        </w:rPr>
        <w:t xml:space="preserve">una aclaración sobre lo que pide la norma en su numeral 4.6.2; para esto se </w:t>
      </w:r>
      <w:r w:rsidRPr="00D4591C">
        <w:rPr>
          <w:rFonts w:ascii="Arial" w:hAnsi="Arial" w:cs="Arial"/>
          <w:color w:val="000000" w:themeColor="text1"/>
        </w:rPr>
        <w:t xml:space="preserve">recomienda </w:t>
      </w:r>
      <w:r w:rsidR="00931481" w:rsidRPr="00D4591C">
        <w:rPr>
          <w:rFonts w:ascii="Arial" w:hAnsi="Arial" w:cs="Arial"/>
          <w:color w:val="000000" w:themeColor="text1"/>
        </w:rPr>
        <w:t>d</w:t>
      </w:r>
      <w:r w:rsidRPr="00D4591C">
        <w:rPr>
          <w:rFonts w:ascii="Arial" w:hAnsi="Arial" w:cs="Arial"/>
          <w:color w:val="000000" w:themeColor="text1"/>
        </w:rPr>
        <w:t>efinir un método en el que los laboratorios se aseguren de que los suministros, los reactivos y los materiales consumibles comprados, que puedan afectar la calidad de los ensayos y/o las calibraciones, no sean utilizados hasta que no sean inspeccionados o verificados. De esto se debe guardar un registro, lo que podría adicionarse</w:t>
      </w:r>
      <w:r w:rsidR="00931481" w:rsidRPr="00D4591C">
        <w:rPr>
          <w:rFonts w:ascii="Arial" w:hAnsi="Arial" w:cs="Arial"/>
          <w:color w:val="000000" w:themeColor="text1"/>
        </w:rPr>
        <w:t xml:space="preserve"> una columna</w:t>
      </w:r>
      <w:r w:rsidRPr="00D4591C">
        <w:rPr>
          <w:rFonts w:ascii="Arial" w:hAnsi="Arial" w:cs="Arial"/>
          <w:color w:val="000000" w:themeColor="text1"/>
        </w:rPr>
        <w:t xml:space="preserve"> en el actual formato </w:t>
      </w:r>
      <w:r w:rsidR="00931481" w:rsidRPr="00D4591C">
        <w:rPr>
          <w:rFonts w:ascii="Arial" w:hAnsi="Arial" w:cs="Arial"/>
          <w:color w:val="000000" w:themeColor="text1"/>
        </w:rPr>
        <w:t>Form0074 Seguimiento de Órdenes de Compra, donde se dé razón de la verificación previa que debe hacerse.</w:t>
      </w:r>
    </w:p>
    <w:p w:rsidR="00057746" w:rsidRPr="00D4591C" w:rsidRDefault="00057746" w:rsidP="00656831">
      <w:pPr>
        <w:ind w:left="360"/>
        <w:jc w:val="both"/>
        <w:rPr>
          <w:rFonts w:ascii="Arial" w:hAnsi="Arial" w:cs="Arial"/>
          <w:color w:val="000000" w:themeColor="text1"/>
        </w:rPr>
      </w:pPr>
    </w:p>
    <w:p w:rsidR="00931481" w:rsidRPr="00D4591C" w:rsidRDefault="00931481" w:rsidP="00931481">
      <w:pPr>
        <w:pStyle w:val="Ttulo3"/>
        <w:numPr>
          <w:ilvl w:val="2"/>
          <w:numId w:val="3"/>
        </w:numPr>
        <w:rPr>
          <w:rFonts w:ascii="Arial" w:hAnsi="Arial" w:cs="Arial"/>
          <w:color w:val="000000" w:themeColor="text1"/>
        </w:rPr>
      </w:pPr>
      <w:bookmarkStart w:id="34" w:name="_Toc356746223"/>
      <w:r w:rsidRPr="00D4591C">
        <w:rPr>
          <w:rFonts w:ascii="Arial" w:hAnsi="Arial" w:cs="Arial"/>
          <w:color w:val="000000" w:themeColor="text1"/>
        </w:rPr>
        <w:t>Control de Trabajos de Ensayos y/o de Calibraciones No Conformes</w:t>
      </w:r>
      <w:bookmarkEnd w:id="34"/>
    </w:p>
    <w:p w:rsidR="00931481" w:rsidRPr="00D4591C" w:rsidRDefault="00931481" w:rsidP="00931481">
      <w:pPr>
        <w:rPr>
          <w:rFonts w:ascii="Arial" w:hAnsi="Arial" w:cs="Arial"/>
          <w:color w:val="000000" w:themeColor="text1"/>
        </w:rPr>
      </w:pPr>
    </w:p>
    <w:p w:rsidR="008C1212" w:rsidRPr="00D4591C" w:rsidRDefault="008C1212" w:rsidP="008C1212">
      <w:pPr>
        <w:ind w:left="360"/>
        <w:jc w:val="both"/>
        <w:rPr>
          <w:rFonts w:ascii="Arial" w:hAnsi="Arial" w:cs="Arial"/>
          <w:color w:val="000000" w:themeColor="text1"/>
        </w:rPr>
      </w:pPr>
      <w:r w:rsidRPr="00D4591C">
        <w:rPr>
          <w:rFonts w:ascii="Arial" w:hAnsi="Arial" w:cs="Arial"/>
          <w:color w:val="000000" w:themeColor="text1"/>
        </w:rPr>
        <w:t>El procedimiento “POE Ensayos No Conformes, Acciones Correctivas y  Preventivas”, relaciona lo solicitado en el numeral 4.9 de la Norma 17025. Para completar y optimizar el procedimiento se recomienda adoptar las siguientes sugerencias:</w:t>
      </w:r>
    </w:p>
    <w:p w:rsidR="008C1212" w:rsidRPr="00D4591C" w:rsidRDefault="008C1212" w:rsidP="008C1212">
      <w:pPr>
        <w:pStyle w:val="Prrafodelista"/>
        <w:numPr>
          <w:ilvl w:val="0"/>
          <w:numId w:val="30"/>
        </w:numPr>
        <w:jc w:val="both"/>
        <w:rPr>
          <w:rFonts w:ascii="Arial" w:hAnsi="Arial" w:cs="Arial"/>
          <w:color w:val="000000" w:themeColor="text1"/>
        </w:rPr>
      </w:pPr>
      <w:r w:rsidRPr="00D4591C">
        <w:rPr>
          <w:rFonts w:ascii="Arial" w:hAnsi="Arial" w:cs="Arial"/>
          <w:color w:val="000000" w:themeColor="text1"/>
          <w:sz w:val="22"/>
        </w:rPr>
        <w:lastRenderedPageBreak/>
        <w:t>Adicionar definiciones al procedimiento que aclaren que es un ensayo no conforme</w:t>
      </w:r>
      <w:r w:rsidR="004D1B7D" w:rsidRPr="00D4591C">
        <w:rPr>
          <w:rFonts w:ascii="Arial" w:hAnsi="Arial" w:cs="Arial"/>
          <w:color w:val="000000" w:themeColor="text1"/>
          <w:sz w:val="22"/>
        </w:rPr>
        <w:t xml:space="preserve"> y que tratamiento debe darse</w:t>
      </w:r>
      <w:r w:rsidRPr="00D4591C">
        <w:rPr>
          <w:rFonts w:ascii="Arial" w:hAnsi="Arial" w:cs="Arial"/>
          <w:color w:val="000000" w:themeColor="text1"/>
          <w:sz w:val="22"/>
        </w:rPr>
        <w:t>, tales como los vistos en la sesión de capacitación y sensibilización del SGC.</w:t>
      </w:r>
      <w:r w:rsidR="004D1B7D" w:rsidRPr="00D4591C">
        <w:rPr>
          <w:rFonts w:ascii="Arial" w:hAnsi="Arial" w:cs="Arial"/>
          <w:color w:val="000000" w:themeColor="text1"/>
          <w:sz w:val="22"/>
        </w:rPr>
        <w:t xml:space="preserve"> También debe especificarse cuando comunicar al cliente sobre un ensayo no conforme.</w:t>
      </w:r>
    </w:p>
    <w:p w:rsidR="008C1212" w:rsidRPr="00D4591C" w:rsidRDefault="008C1212" w:rsidP="008C1212">
      <w:pPr>
        <w:jc w:val="both"/>
        <w:rPr>
          <w:rFonts w:ascii="Arial" w:hAnsi="Arial" w:cs="Arial"/>
          <w:color w:val="000000" w:themeColor="text1"/>
        </w:rPr>
      </w:pPr>
    </w:p>
    <w:p w:rsidR="008C1212" w:rsidRPr="00D4591C" w:rsidRDefault="008C1212" w:rsidP="008C1212">
      <w:pPr>
        <w:ind w:left="720"/>
        <w:rPr>
          <w:rFonts w:ascii="Arial" w:hAnsi="Arial" w:cs="Arial"/>
          <w:color w:val="000000" w:themeColor="text1"/>
          <w:sz w:val="20"/>
        </w:rPr>
      </w:pPr>
      <w:r w:rsidRPr="00D4591C">
        <w:rPr>
          <w:rFonts w:ascii="Arial" w:hAnsi="Arial" w:cs="Arial"/>
          <w:noProof/>
          <w:color w:val="000000" w:themeColor="text1"/>
          <w:lang w:eastAsia="es-CO"/>
        </w:rPr>
        <w:drawing>
          <wp:inline distT="0" distB="0" distL="0" distR="0" wp14:anchorId="0D739234" wp14:editId="25BC8213">
            <wp:extent cx="5612130" cy="1983740"/>
            <wp:effectExtent l="19050" t="19050" r="26670" b="16510"/>
            <wp:docPr id="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C.jpg"/>
                    <pic:cNvPicPr/>
                  </pic:nvPicPr>
                  <pic:blipFill>
                    <a:blip r:embed="rId48">
                      <a:extLst>
                        <a:ext uri="{28A0092B-C50C-407E-A947-70E740481C1C}">
                          <a14:useLocalDpi xmlns:a14="http://schemas.microsoft.com/office/drawing/2010/main" val="0"/>
                        </a:ext>
                      </a:extLst>
                    </a:blip>
                    <a:stretch>
                      <a:fillRect/>
                    </a:stretch>
                  </pic:blipFill>
                  <pic:spPr>
                    <a:xfrm>
                      <a:off x="0" y="0"/>
                      <a:ext cx="5612130" cy="1983740"/>
                    </a:xfrm>
                    <a:prstGeom prst="rect">
                      <a:avLst/>
                    </a:prstGeom>
                    <a:ln>
                      <a:solidFill>
                        <a:schemeClr val="tx2"/>
                      </a:solidFill>
                    </a:ln>
                  </pic:spPr>
                </pic:pic>
              </a:graphicData>
            </a:graphic>
          </wp:inline>
        </w:drawing>
      </w:r>
    </w:p>
    <w:p w:rsidR="004D1B7D" w:rsidRPr="00D4591C" w:rsidRDefault="004D1B7D" w:rsidP="00EF42ED">
      <w:pPr>
        <w:pStyle w:val="Prrafodelista"/>
        <w:numPr>
          <w:ilvl w:val="0"/>
          <w:numId w:val="30"/>
        </w:numPr>
        <w:spacing w:line="276" w:lineRule="auto"/>
        <w:jc w:val="both"/>
        <w:rPr>
          <w:rFonts w:ascii="Arial" w:hAnsi="Arial" w:cs="Arial"/>
          <w:color w:val="000000" w:themeColor="text1"/>
          <w:sz w:val="22"/>
        </w:rPr>
      </w:pPr>
      <w:r w:rsidRPr="00D4591C">
        <w:rPr>
          <w:rFonts w:ascii="Arial" w:hAnsi="Arial" w:cs="Arial"/>
          <w:color w:val="000000" w:themeColor="text1"/>
          <w:sz w:val="22"/>
        </w:rPr>
        <w:t>Los pasos recomendados para el tratamiento de los ensayos no conformes son:</w:t>
      </w:r>
    </w:p>
    <w:p w:rsidR="004D1B7D" w:rsidRPr="00D4591C" w:rsidRDefault="004D1B7D" w:rsidP="00EF42ED">
      <w:pPr>
        <w:pStyle w:val="Prrafodelista"/>
        <w:numPr>
          <w:ilvl w:val="1"/>
          <w:numId w:val="33"/>
        </w:numPr>
        <w:spacing w:line="276" w:lineRule="auto"/>
        <w:jc w:val="both"/>
        <w:rPr>
          <w:rFonts w:ascii="Arial" w:hAnsi="Arial" w:cs="Arial"/>
          <w:color w:val="000000" w:themeColor="text1"/>
          <w:sz w:val="22"/>
        </w:rPr>
      </w:pPr>
      <w:r w:rsidRPr="00D4591C">
        <w:rPr>
          <w:rFonts w:ascii="Arial" w:hAnsi="Arial" w:cs="Arial"/>
          <w:color w:val="000000" w:themeColor="text1"/>
          <w:sz w:val="22"/>
        </w:rPr>
        <w:t>Identificación del Ensayo No Conforme</w:t>
      </w:r>
    </w:p>
    <w:p w:rsidR="004D1B7D" w:rsidRPr="00D4591C" w:rsidRDefault="004D1B7D" w:rsidP="00EF42ED">
      <w:pPr>
        <w:pStyle w:val="Prrafodelista"/>
        <w:numPr>
          <w:ilvl w:val="1"/>
          <w:numId w:val="33"/>
        </w:numPr>
        <w:spacing w:line="276" w:lineRule="auto"/>
        <w:jc w:val="both"/>
        <w:rPr>
          <w:rFonts w:ascii="Arial" w:hAnsi="Arial" w:cs="Arial"/>
          <w:color w:val="000000" w:themeColor="text1"/>
          <w:sz w:val="22"/>
        </w:rPr>
      </w:pPr>
      <w:r w:rsidRPr="00D4591C">
        <w:rPr>
          <w:rFonts w:ascii="Arial" w:hAnsi="Arial" w:cs="Arial"/>
          <w:color w:val="000000" w:themeColor="text1"/>
          <w:sz w:val="22"/>
        </w:rPr>
        <w:t>Registro</w:t>
      </w:r>
    </w:p>
    <w:p w:rsidR="004D1B7D" w:rsidRPr="00D4591C" w:rsidRDefault="004D1B7D" w:rsidP="00EF42ED">
      <w:pPr>
        <w:pStyle w:val="Prrafodelista"/>
        <w:numPr>
          <w:ilvl w:val="1"/>
          <w:numId w:val="33"/>
        </w:numPr>
        <w:spacing w:line="276" w:lineRule="auto"/>
        <w:jc w:val="both"/>
        <w:rPr>
          <w:rFonts w:ascii="Arial" w:hAnsi="Arial" w:cs="Arial"/>
          <w:color w:val="000000" w:themeColor="text1"/>
          <w:sz w:val="22"/>
        </w:rPr>
      </w:pPr>
      <w:r w:rsidRPr="00D4591C">
        <w:rPr>
          <w:rFonts w:ascii="Arial" w:hAnsi="Arial" w:cs="Arial"/>
          <w:color w:val="000000" w:themeColor="text1"/>
          <w:sz w:val="22"/>
        </w:rPr>
        <w:t>Tratamiento (corrección, acción correctiva, concesión)</w:t>
      </w:r>
    </w:p>
    <w:p w:rsidR="004D1B7D" w:rsidRPr="00D4591C" w:rsidRDefault="004D1B7D" w:rsidP="00EF42ED">
      <w:pPr>
        <w:pStyle w:val="Prrafodelista"/>
        <w:numPr>
          <w:ilvl w:val="1"/>
          <w:numId w:val="33"/>
        </w:numPr>
        <w:spacing w:line="276" w:lineRule="auto"/>
        <w:jc w:val="both"/>
        <w:rPr>
          <w:rFonts w:ascii="Arial" w:hAnsi="Arial" w:cs="Arial"/>
          <w:color w:val="000000" w:themeColor="text1"/>
          <w:sz w:val="22"/>
        </w:rPr>
      </w:pPr>
      <w:r w:rsidRPr="00D4591C">
        <w:rPr>
          <w:rFonts w:ascii="Arial" w:hAnsi="Arial" w:cs="Arial"/>
          <w:color w:val="000000" w:themeColor="text1"/>
          <w:sz w:val="22"/>
        </w:rPr>
        <w:t>Verificación</w:t>
      </w:r>
    </w:p>
    <w:p w:rsidR="004D1B7D" w:rsidRPr="00D4591C" w:rsidRDefault="004D1B7D" w:rsidP="00EF42ED">
      <w:pPr>
        <w:pStyle w:val="Prrafodelista"/>
        <w:spacing w:line="276" w:lineRule="auto"/>
        <w:jc w:val="both"/>
        <w:rPr>
          <w:rFonts w:ascii="Arial" w:hAnsi="Arial" w:cs="Arial"/>
          <w:color w:val="000000" w:themeColor="text1"/>
        </w:rPr>
      </w:pPr>
    </w:p>
    <w:p w:rsidR="00931481" w:rsidRPr="00D4591C" w:rsidRDefault="004D1B7D" w:rsidP="00EF42ED">
      <w:pPr>
        <w:ind w:left="360"/>
        <w:jc w:val="both"/>
        <w:rPr>
          <w:rFonts w:ascii="Arial" w:hAnsi="Arial" w:cs="Arial"/>
          <w:color w:val="000000" w:themeColor="text1"/>
        </w:rPr>
      </w:pPr>
      <w:r w:rsidRPr="00D4591C">
        <w:rPr>
          <w:rFonts w:ascii="Arial" w:hAnsi="Arial" w:cs="Arial"/>
          <w:color w:val="000000" w:themeColor="text1"/>
        </w:rPr>
        <w:t>Es muy importante que las personas que tienen que ver con los ensayos, conozcan y se hagan participes de la aplicabilidad de este procedimiento. Levantar Ensayos No Conformes, minimiza el número de quejas y reclamos de los clientes.</w:t>
      </w:r>
    </w:p>
    <w:p w:rsidR="004D1B7D" w:rsidRPr="00D4591C" w:rsidRDefault="004D1B7D" w:rsidP="004D1B7D">
      <w:pPr>
        <w:ind w:left="360"/>
        <w:jc w:val="both"/>
        <w:rPr>
          <w:rFonts w:ascii="Arial" w:hAnsi="Arial" w:cs="Arial"/>
          <w:color w:val="000000" w:themeColor="text1"/>
        </w:rPr>
      </w:pPr>
    </w:p>
    <w:p w:rsidR="004D1B7D" w:rsidRPr="00D4591C" w:rsidRDefault="004D1B7D" w:rsidP="004D1B7D">
      <w:pPr>
        <w:pStyle w:val="Ttulo3"/>
        <w:numPr>
          <w:ilvl w:val="2"/>
          <w:numId w:val="3"/>
        </w:numPr>
        <w:rPr>
          <w:rFonts w:ascii="Arial" w:hAnsi="Arial" w:cs="Arial"/>
          <w:color w:val="000000" w:themeColor="text1"/>
        </w:rPr>
      </w:pPr>
      <w:bookmarkStart w:id="35" w:name="_Toc356746224"/>
      <w:r w:rsidRPr="00D4591C">
        <w:rPr>
          <w:rFonts w:ascii="Arial" w:hAnsi="Arial" w:cs="Arial"/>
          <w:color w:val="000000" w:themeColor="text1"/>
        </w:rPr>
        <w:t>Quejas</w:t>
      </w:r>
      <w:bookmarkEnd w:id="35"/>
    </w:p>
    <w:p w:rsidR="004D1B7D" w:rsidRPr="00D4591C" w:rsidRDefault="004D1B7D" w:rsidP="004D1B7D">
      <w:pPr>
        <w:rPr>
          <w:rFonts w:ascii="Arial" w:hAnsi="Arial" w:cs="Arial"/>
          <w:color w:val="000000" w:themeColor="text1"/>
        </w:rPr>
      </w:pPr>
    </w:p>
    <w:p w:rsidR="004D1B7D" w:rsidRPr="00D4591C" w:rsidRDefault="004D1B7D" w:rsidP="00EF42ED">
      <w:pPr>
        <w:ind w:left="360"/>
        <w:jc w:val="both"/>
        <w:rPr>
          <w:rFonts w:ascii="Arial" w:hAnsi="Arial" w:cs="Arial"/>
          <w:color w:val="000000" w:themeColor="text1"/>
        </w:rPr>
      </w:pPr>
      <w:r w:rsidRPr="00D4591C">
        <w:rPr>
          <w:rFonts w:ascii="Arial" w:hAnsi="Arial" w:cs="Arial"/>
          <w:color w:val="000000" w:themeColor="text1"/>
        </w:rPr>
        <w:t>Actualmente se cuenta con el</w:t>
      </w:r>
      <w:r w:rsidR="0086019B" w:rsidRPr="00D4591C">
        <w:rPr>
          <w:rFonts w:ascii="Arial" w:hAnsi="Arial" w:cs="Arial"/>
          <w:color w:val="000000" w:themeColor="text1"/>
        </w:rPr>
        <w:t xml:space="preserve"> documento</w:t>
      </w:r>
      <w:r w:rsidRPr="00D4591C">
        <w:rPr>
          <w:rFonts w:ascii="Arial" w:hAnsi="Arial" w:cs="Arial"/>
          <w:color w:val="000000" w:themeColor="text1"/>
        </w:rPr>
        <w:t xml:space="preserve"> </w:t>
      </w:r>
      <w:r w:rsidR="0086019B" w:rsidRPr="00D4591C">
        <w:rPr>
          <w:rFonts w:ascii="Arial" w:hAnsi="Arial" w:cs="Arial"/>
          <w:color w:val="000000" w:themeColor="text1"/>
        </w:rPr>
        <w:t>“Procedimiento para la Atención y Control de Quejas y Reclamos “, para el cual se recomienda incluir las siguientes aclaraciones:</w:t>
      </w:r>
    </w:p>
    <w:p w:rsidR="0086019B" w:rsidRPr="00D4591C" w:rsidRDefault="0086019B" w:rsidP="00EF42ED">
      <w:pPr>
        <w:pStyle w:val="Prrafodelista"/>
        <w:numPr>
          <w:ilvl w:val="0"/>
          <w:numId w:val="34"/>
        </w:numPr>
        <w:spacing w:line="276" w:lineRule="auto"/>
        <w:jc w:val="both"/>
        <w:rPr>
          <w:rFonts w:ascii="Arial" w:hAnsi="Arial" w:cs="Arial"/>
          <w:color w:val="000000" w:themeColor="text1"/>
        </w:rPr>
      </w:pPr>
      <w:r w:rsidRPr="00D4591C">
        <w:rPr>
          <w:rFonts w:ascii="Arial" w:hAnsi="Arial" w:cs="Arial"/>
          <w:color w:val="000000" w:themeColor="text1"/>
          <w:sz w:val="22"/>
        </w:rPr>
        <w:t>Las quejas y los reclamos deben atenderse de una manera diferente, teniendo en cuenta su concepto:</w:t>
      </w:r>
    </w:p>
    <w:p w:rsidR="0086019B" w:rsidRPr="00D4591C" w:rsidRDefault="0086019B" w:rsidP="00EF42ED">
      <w:pPr>
        <w:ind w:left="360"/>
        <w:jc w:val="both"/>
        <w:rPr>
          <w:rFonts w:ascii="Arial" w:hAnsi="Arial" w:cs="Arial"/>
          <w:color w:val="000000" w:themeColor="text1"/>
        </w:rPr>
      </w:pPr>
    </w:p>
    <w:p w:rsidR="0086019B" w:rsidRPr="00D4591C" w:rsidRDefault="0086019B" w:rsidP="00EF42ED">
      <w:pPr>
        <w:pStyle w:val="Prrafodelista"/>
        <w:numPr>
          <w:ilvl w:val="0"/>
          <w:numId w:val="35"/>
        </w:numPr>
        <w:spacing w:line="276" w:lineRule="auto"/>
        <w:jc w:val="both"/>
        <w:rPr>
          <w:rFonts w:ascii="Arial" w:hAnsi="Arial" w:cs="Arial"/>
          <w:color w:val="000000" w:themeColor="text1"/>
          <w:sz w:val="22"/>
          <w:szCs w:val="22"/>
        </w:rPr>
      </w:pPr>
      <w:r w:rsidRPr="00D4591C">
        <w:rPr>
          <w:rFonts w:ascii="Arial" w:hAnsi="Arial" w:cs="Arial"/>
          <w:color w:val="000000" w:themeColor="text1"/>
          <w:sz w:val="22"/>
          <w:szCs w:val="22"/>
        </w:rPr>
        <w:t xml:space="preserve">Las quejas son insatisfacciones presentadas por percepción </w:t>
      </w:r>
      <w:r w:rsidRPr="00D4591C">
        <w:rPr>
          <w:rFonts w:ascii="Arial" w:hAnsi="Arial" w:cs="Arial"/>
          <w:i/>
          <w:color w:val="000000" w:themeColor="text1"/>
          <w:sz w:val="22"/>
          <w:szCs w:val="22"/>
        </w:rPr>
        <w:t>subjetiva</w:t>
      </w:r>
      <w:r w:rsidRPr="00D4591C">
        <w:rPr>
          <w:rFonts w:ascii="Arial" w:hAnsi="Arial" w:cs="Arial"/>
          <w:color w:val="000000" w:themeColor="text1"/>
          <w:sz w:val="22"/>
          <w:szCs w:val="22"/>
        </w:rPr>
        <w:t xml:space="preserve"> de los clientes</w:t>
      </w:r>
    </w:p>
    <w:p w:rsidR="0086019B" w:rsidRPr="00D4591C" w:rsidRDefault="0086019B" w:rsidP="00EF42ED">
      <w:pPr>
        <w:pStyle w:val="Prrafodelista"/>
        <w:numPr>
          <w:ilvl w:val="0"/>
          <w:numId w:val="35"/>
        </w:numPr>
        <w:spacing w:line="276" w:lineRule="auto"/>
        <w:jc w:val="both"/>
        <w:rPr>
          <w:rFonts w:ascii="Arial" w:hAnsi="Arial" w:cs="Arial"/>
          <w:color w:val="000000" w:themeColor="text1"/>
          <w:sz w:val="22"/>
          <w:szCs w:val="22"/>
        </w:rPr>
      </w:pPr>
      <w:r w:rsidRPr="00D4591C">
        <w:rPr>
          <w:rFonts w:ascii="Arial" w:hAnsi="Arial" w:cs="Arial"/>
          <w:color w:val="000000" w:themeColor="text1"/>
          <w:sz w:val="22"/>
          <w:szCs w:val="22"/>
        </w:rPr>
        <w:t xml:space="preserve">Los reclamos surgen cuando </w:t>
      </w:r>
      <w:r w:rsidRPr="00D4591C">
        <w:rPr>
          <w:rFonts w:ascii="Arial" w:hAnsi="Arial" w:cs="Arial"/>
          <w:i/>
          <w:color w:val="000000" w:themeColor="text1"/>
          <w:sz w:val="22"/>
          <w:szCs w:val="22"/>
        </w:rPr>
        <w:t>se evidencia incumplimiento</w:t>
      </w:r>
      <w:r w:rsidRPr="00D4591C">
        <w:rPr>
          <w:rFonts w:ascii="Arial" w:hAnsi="Arial" w:cs="Arial"/>
          <w:color w:val="000000" w:themeColor="text1"/>
          <w:sz w:val="22"/>
          <w:szCs w:val="22"/>
        </w:rPr>
        <w:t xml:space="preserve"> de un requisito explícito pactado con el cliente y la empresa prestadora del servicio.</w:t>
      </w:r>
    </w:p>
    <w:p w:rsidR="000D20EB" w:rsidRPr="00D4591C" w:rsidRDefault="000D20EB" w:rsidP="00EF42ED">
      <w:pPr>
        <w:jc w:val="both"/>
        <w:rPr>
          <w:rFonts w:ascii="Arial" w:hAnsi="Arial" w:cs="Arial"/>
          <w:color w:val="000000" w:themeColor="text1"/>
          <w:sz w:val="24"/>
        </w:rPr>
      </w:pPr>
    </w:p>
    <w:p w:rsidR="000D20EB" w:rsidRPr="00D4591C" w:rsidRDefault="000D20EB" w:rsidP="00EF42ED">
      <w:pPr>
        <w:pStyle w:val="Prrafodelista"/>
        <w:numPr>
          <w:ilvl w:val="0"/>
          <w:numId w:val="34"/>
        </w:numPr>
        <w:spacing w:line="276" w:lineRule="auto"/>
        <w:jc w:val="both"/>
        <w:rPr>
          <w:rFonts w:ascii="Arial" w:hAnsi="Arial" w:cs="Arial"/>
          <w:color w:val="000000" w:themeColor="text1"/>
          <w:sz w:val="22"/>
        </w:rPr>
      </w:pPr>
      <w:r w:rsidRPr="00D4591C">
        <w:rPr>
          <w:rFonts w:ascii="Arial" w:hAnsi="Arial" w:cs="Arial"/>
          <w:color w:val="000000" w:themeColor="text1"/>
          <w:sz w:val="22"/>
        </w:rPr>
        <w:lastRenderedPageBreak/>
        <w:t>Es conveniente definir tiempos de respuesta a las inquietudes recibidas por los usuarios, contemplando capacidad operativa y prioridad según el caso, ya que el procedimiento actual estipula que debe ser atendido inmediatamente y no da espacio para realizar el análisis y las causas raíz de las fallas cuando estas se presenten, además de volver a generar análisis de muestras cuando sea necesario.</w:t>
      </w:r>
    </w:p>
    <w:p w:rsidR="000D20EB" w:rsidRPr="00D4591C" w:rsidRDefault="000D20EB" w:rsidP="000D20EB">
      <w:pPr>
        <w:jc w:val="both"/>
        <w:rPr>
          <w:rFonts w:ascii="Arial" w:hAnsi="Arial" w:cs="Arial"/>
          <w:color w:val="000000" w:themeColor="text1"/>
        </w:rPr>
      </w:pPr>
    </w:p>
    <w:p w:rsidR="000D20EB" w:rsidRPr="00D4591C" w:rsidRDefault="000D20EB" w:rsidP="000D20EB">
      <w:pPr>
        <w:pStyle w:val="Ttulo3"/>
        <w:numPr>
          <w:ilvl w:val="2"/>
          <w:numId w:val="3"/>
        </w:numPr>
        <w:rPr>
          <w:rFonts w:ascii="Arial" w:hAnsi="Arial" w:cs="Arial"/>
          <w:color w:val="000000" w:themeColor="text1"/>
        </w:rPr>
      </w:pPr>
      <w:bookmarkStart w:id="36" w:name="_Toc356746225"/>
      <w:r w:rsidRPr="00D4591C">
        <w:rPr>
          <w:rFonts w:ascii="Arial" w:hAnsi="Arial" w:cs="Arial"/>
          <w:color w:val="000000" w:themeColor="text1"/>
        </w:rPr>
        <w:t>Acciones Correctivas y Acciones Preventivas</w:t>
      </w:r>
      <w:bookmarkEnd w:id="36"/>
    </w:p>
    <w:p w:rsidR="000D20EB" w:rsidRPr="00D4591C" w:rsidRDefault="000D20EB" w:rsidP="000D20EB">
      <w:pPr>
        <w:rPr>
          <w:rFonts w:ascii="Arial" w:hAnsi="Arial" w:cs="Arial"/>
          <w:color w:val="000000" w:themeColor="text1"/>
        </w:rPr>
      </w:pPr>
    </w:p>
    <w:p w:rsidR="000D20EB" w:rsidRPr="00D4591C" w:rsidRDefault="000D20EB" w:rsidP="00EF42ED">
      <w:pPr>
        <w:jc w:val="both"/>
        <w:rPr>
          <w:rFonts w:ascii="Arial" w:hAnsi="Arial" w:cs="Arial"/>
          <w:color w:val="000000" w:themeColor="text1"/>
        </w:rPr>
      </w:pPr>
      <w:r w:rsidRPr="00D4591C">
        <w:rPr>
          <w:rFonts w:ascii="Arial" w:hAnsi="Arial" w:cs="Arial"/>
          <w:color w:val="000000" w:themeColor="text1"/>
        </w:rPr>
        <w:t>En el procedimiento “POE Ensayos No Conformes, Acciones Correctivas y  Preventivas”, se encuentra los lineamientos generales para levantar una acción correctiva y/o preventiva. Para completar este documento y alinear la totalidad de sus políticas con las exigencias de la Norma en implementación, se recomienda:</w:t>
      </w:r>
    </w:p>
    <w:p w:rsidR="00EF42ED" w:rsidRPr="00D4591C" w:rsidRDefault="00EF42ED" w:rsidP="00EF42ED">
      <w:pPr>
        <w:pStyle w:val="Prrafodelista"/>
        <w:numPr>
          <w:ilvl w:val="0"/>
          <w:numId w:val="34"/>
        </w:numPr>
        <w:spacing w:line="276" w:lineRule="auto"/>
        <w:jc w:val="both"/>
        <w:rPr>
          <w:rFonts w:ascii="Arial" w:hAnsi="Arial" w:cs="Arial"/>
          <w:color w:val="000000" w:themeColor="text1"/>
          <w:sz w:val="22"/>
          <w:szCs w:val="22"/>
        </w:rPr>
      </w:pPr>
      <w:r w:rsidRPr="00D4591C">
        <w:rPr>
          <w:rFonts w:ascii="Arial" w:hAnsi="Arial" w:cs="Arial"/>
          <w:color w:val="000000" w:themeColor="text1"/>
          <w:sz w:val="22"/>
          <w:szCs w:val="22"/>
        </w:rPr>
        <w:t xml:space="preserve">Enriquecer el formato de No Conformidades para que incluya el método de los 5 Por qué (elegido por el Centro de </w:t>
      </w:r>
      <w:proofErr w:type="spellStart"/>
      <w:r w:rsidRPr="00D4591C">
        <w:rPr>
          <w:rFonts w:ascii="Arial" w:hAnsi="Arial" w:cs="Arial"/>
          <w:color w:val="000000" w:themeColor="text1"/>
          <w:sz w:val="22"/>
          <w:szCs w:val="22"/>
        </w:rPr>
        <w:t>Bio</w:t>
      </w:r>
      <w:proofErr w:type="spellEnd"/>
      <w:r w:rsidRPr="00D4591C">
        <w:rPr>
          <w:rFonts w:ascii="Arial" w:hAnsi="Arial" w:cs="Arial"/>
          <w:color w:val="000000" w:themeColor="text1"/>
          <w:sz w:val="22"/>
          <w:szCs w:val="22"/>
        </w:rPr>
        <w:t>-Sistemas para su SGC), y que así se pueda realizar un análisis profundo de causas raíz, para que la corrección y los planes de acción sean tan eficaces que mitigue que vuelva a ocurrir la causa por la cual se levante una No Conformidad.</w:t>
      </w:r>
    </w:p>
    <w:p w:rsidR="00EF42ED" w:rsidRPr="00D4591C" w:rsidRDefault="00EF42ED" w:rsidP="00EF42ED">
      <w:pPr>
        <w:pStyle w:val="Prrafodelista"/>
        <w:numPr>
          <w:ilvl w:val="0"/>
          <w:numId w:val="34"/>
        </w:numPr>
        <w:jc w:val="both"/>
        <w:rPr>
          <w:rFonts w:ascii="Arial" w:hAnsi="Arial" w:cs="Arial"/>
          <w:color w:val="000000" w:themeColor="text1"/>
          <w:sz w:val="22"/>
          <w:szCs w:val="22"/>
        </w:rPr>
      </w:pPr>
      <w:r w:rsidRPr="00D4591C">
        <w:rPr>
          <w:rFonts w:ascii="Arial" w:hAnsi="Arial" w:cs="Arial"/>
          <w:color w:val="000000" w:themeColor="text1"/>
          <w:sz w:val="22"/>
          <w:szCs w:val="22"/>
        </w:rPr>
        <w:t xml:space="preserve">Aclarar cuando ocurre un incumplimiento y en </w:t>
      </w:r>
      <w:r w:rsidR="002D2035" w:rsidRPr="00D4591C">
        <w:rPr>
          <w:rFonts w:ascii="Arial" w:hAnsi="Arial" w:cs="Arial"/>
          <w:color w:val="000000" w:themeColor="text1"/>
          <w:sz w:val="22"/>
          <w:szCs w:val="22"/>
        </w:rPr>
        <w:t>qué</w:t>
      </w:r>
      <w:r w:rsidRPr="00D4591C">
        <w:rPr>
          <w:rFonts w:ascii="Arial" w:hAnsi="Arial" w:cs="Arial"/>
          <w:color w:val="000000" w:themeColor="text1"/>
          <w:sz w:val="22"/>
          <w:szCs w:val="22"/>
        </w:rPr>
        <w:t xml:space="preserve"> casos se levanta la acción preventiva o correctiva. Se pueden apoyar en el material de la capacitación.</w:t>
      </w:r>
    </w:p>
    <w:p w:rsidR="00EF42ED" w:rsidRPr="00D4591C" w:rsidRDefault="00EF42ED" w:rsidP="00EF42ED">
      <w:pPr>
        <w:jc w:val="both"/>
        <w:rPr>
          <w:rFonts w:ascii="Arial" w:hAnsi="Arial" w:cs="Arial"/>
          <w:color w:val="000000" w:themeColor="text1"/>
        </w:rPr>
      </w:pPr>
    </w:p>
    <w:p w:rsidR="000D20EB" w:rsidRPr="00D4591C" w:rsidRDefault="002D2035" w:rsidP="000D20EB">
      <w:pPr>
        <w:jc w:val="both"/>
        <w:rPr>
          <w:rFonts w:ascii="Arial" w:hAnsi="Arial" w:cs="Arial"/>
          <w:color w:val="000000" w:themeColor="text1"/>
        </w:rPr>
      </w:pPr>
      <w:r w:rsidRPr="00D4591C">
        <w:rPr>
          <w:rFonts w:ascii="Arial" w:hAnsi="Arial" w:cs="Arial"/>
          <w:noProof/>
          <w:color w:val="000000" w:themeColor="text1"/>
          <w:lang w:eastAsia="es-CO"/>
        </w:rPr>
        <w:drawing>
          <wp:inline distT="0" distB="0" distL="0" distR="0" wp14:anchorId="2A73CCF0" wp14:editId="3789E53C">
            <wp:extent cx="5486400" cy="2174571"/>
            <wp:effectExtent l="19050" t="19050" r="19050" b="1651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YAP.jpg"/>
                    <pic:cNvPicPr/>
                  </pic:nvPicPr>
                  <pic:blipFill>
                    <a:blip r:embed="rId49">
                      <a:extLst>
                        <a:ext uri="{28A0092B-C50C-407E-A947-70E740481C1C}">
                          <a14:useLocalDpi xmlns:a14="http://schemas.microsoft.com/office/drawing/2010/main" val="0"/>
                        </a:ext>
                      </a:extLst>
                    </a:blip>
                    <a:stretch>
                      <a:fillRect/>
                    </a:stretch>
                  </pic:blipFill>
                  <pic:spPr>
                    <a:xfrm>
                      <a:off x="0" y="0"/>
                      <a:ext cx="5483417" cy="2173389"/>
                    </a:xfrm>
                    <a:prstGeom prst="rect">
                      <a:avLst/>
                    </a:prstGeom>
                    <a:ln>
                      <a:solidFill>
                        <a:schemeClr val="tx2"/>
                      </a:solidFill>
                    </a:ln>
                  </pic:spPr>
                </pic:pic>
              </a:graphicData>
            </a:graphic>
          </wp:inline>
        </w:drawing>
      </w:r>
    </w:p>
    <w:p w:rsidR="002D2035" w:rsidRPr="00D4591C" w:rsidRDefault="002D2035" w:rsidP="002D2035">
      <w:pPr>
        <w:pStyle w:val="Prrafodelista"/>
        <w:numPr>
          <w:ilvl w:val="0"/>
          <w:numId w:val="36"/>
        </w:numPr>
        <w:jc w:val="both"/>
        <w:rPr>
          <w:rFonts w:ascii="Arial" w:hAnsi="Arial" w:cs="Arial"/>
          <w:color w:val="000000" w:themeColor="text1"/>
          <w:sz w:val="22"/>
        </w:rPr>
      </w:pPr>
      <w:r w:rsidRPr="00D4591C">
        <w:rPr>
          <w:rFonts w:ascii="Arial" w:hAnsi="Arial" w:cs="Arial"/>
          <w:color w:val="000000" w:themeColor="text1"/>
          <w:sz w:val="22"/>
        </w:rPr>
        <w:t>Es importante tener en cuenta que las acciones correctivas y preventivas no solo se dan por fallas o incumplimientos o tendencias al incumplimiento en los análisis de los laboratorios, ya que estas también aplican para la totalidad de las políticas del Sistema de Gestión de Calidad.</w:t>
      </w:r>
    </w:p>
    <w:p w:rsidR="002D2035" w:rsidRPr="00D4591C" w:rsidRDefault="002D2035" w:rsidP="002D2035">
      <w:pPr>
        <w:pStyle w:val="Prrafodelista"/>
        <w:numPr>
          <w:ilvl w:val="0"/>
          <w:numId w:val="36"/>
        </w:numPr>
        <w:jc w:val="both"/>
        <w:rPr>
          <w:rFonts w:ascii="Arial" w:hAnsi="Arial" w:cs="Arial"/>
          <w:color w:val="000000" w:themeColor="text1"/>
          <w:sz w:val="22"/>
        </w:rPr>
      </w:pPr>
      <w:r w:rsidRPr="00D4591C">
        <w:rPr>
          <w:rFonts w:ascii="Arial" w:hAnsi="Arial" w:cs="Arial"/>
          <w:color w:val="000000" w:themeColor="text1"/>
          <w:sz w:val="22"/>
        </w:rPr>
        <w:t>Es necesario estipular en el procedimiento la forma en que se hará seguimiento a las acciones preventivas y correctivas con el fin de asegurar la eficacia de los planes de acción y las correcciones dadas.</w:t>
      </w:r>
    </w:p>
    <w:p w:rsidR="004D1B7D" w:rsidRPr="00D4591C" w:rsidRDefault="004D1B7D" w:rsidP="004D1B7D">
      <w:pPr>
        <w:ind w:left="360"/>
        <w:jc w:val="both"/>
        <w:rPr>
          <w:rFonts w:ascii="Arial" w:hAnsi="Arial" w:cs="Arial"/>
          <w:color w:val="000000" w:themeColor="text1"/>
        </w:rPr>
      </w:pPr>
    </w:p>
    <w:p w:rsidR="002D2035" w:rsidRPr="00D4591C" w:rsidRDefault="002D2035" w:rsidP="002D2035">
      <w:pPr>
        <w:pStyle w:val="Ttulo3"/>
        <w:numPr>
          <w:ilvl w:val="2"/>
          <w:numId w:val="3"/>
        </w:numPr>
        <w:rPr>
          <w:rFonts w:ascii="Arial" w:hAnsi="Arial" w:cs="Arial"/>
          <w:color w:val="000000" w:themeColor="text1"/>
        </w:rPr>
      </w:pPr>
      <w:bookmarkStart w:id="37" w:name="_Toc356746226"/>
      <w:r w:rsidRPr="00D4591C">
        <w:rPr>
          <w:rFonts w:ascii="Arial" w:hAnsi="Arial" w:cs="Arial"/>
          <w:color w:val="000000" w:themeColor="text1"/>
        </w:rPr>
        <w:lastRenderedPageBreak/>
        <w:t>Control de Los Registros</w:t>
      </w:r>
      <w:bookmarkEnd w:id="37"/>
    </w:p>
    <w:p w:rsidR="002D2035" w:rsidRPr="00D4591C" w:rsidRDefault="002D2035" w:rsidP="002D2035">
      <w:pPr>
        <w:rPr>
          <w:rFonts w:ascii="Arial" w:hAnsi="Arial" w:cs="Arial"/>
          <w:color w:val="000000" w:themeColor="text1"/>
        </w:rPr>
      </w:pPr>
    </w:p>
    <w:p w:rsidR="002D2035" w:rsidRPr="00D4591C" w:rsidRDefault="00A70F1F" w:rsidP="006274B9">
      <w:pPr>
        <w:jc w:val="both"/>
        <w:rPr>
          <w:rFonts w:ascii="Arial" w:hAnsi="Arial" w:cs="Arial"/>
          <w:color w:val="000000" w:themeColor="text1"/>
        </w:rPr>
      </w:pPr>
      <w:r w:rsidRPr="00D4591C">
        <w:rPr>
          <w:rFonts w:ascii="Arial" w:hAnsi="Arial" w:cs="Arial"/>
          <w:color w:val="000000" w:themeColor="text1"/>
        </w:rPr>
        <w:t>Las políticas dadas para controla</w:t>
      </w:r>
      <w:r w:rsidR="006274B9" w:rsidRPr="00D4591C">
        <w:rPr>
          <w:rFonts w:ascii="Arial" w:hAnsi="Arial" w:cs="Arial"/>
          <w:color w:val="000000" w:themeColor="text1"/>
        </w:rPr>
        <w:t>r</w:t>
      </w:r>
      <w:r w:rsidRPr="00D4591C">
        <w:rPr>
          <w:rFonts w:ascii="Arial" w:hAnsi="Arial" w:cs="Arial"/>
          <w:color w:val="000000" w:themeColor="text1"/>
        </w:rPr>
        <w:t xml:space="preserve"> los registros generados por la implementación del SGC en el Centro de </w:t>
      </w:r>
      <w:proofErr w:type="spellStart"/>
      <w:r w:rsidRPr="00D4591C">
        <w:rPr>
          <w:rFonts w:ascii="Arial" w:hAnsi="Arial" w:cs="Arial"/>
          <w:color w:val="000000" w:themeColor="text1"/>
        </w:rPr>
        <w:t>Bio</w:t>
      </w:r>
      <w:proofErr w:type="spellEnd"/>
      <w:r w:rsidRPr="00D4591C">
        <w:rPr>
          <w:rFonts w:ascii="Arial" w:hAnsi="Arial" w:cs="Arial"/>
          <w:color w:val="000000" w:themeColor="text1"/>
        </w:rPr>
        <w:t>-Sistemas se encuentra documentado en el procedimiento “</w:t>
      </w:r>
      <w:r w:rsidR="006274B9" w:rsidRPr="00D4591C">
        <w:rPr>
          <w:rFonts w:ascii="Arial" w:hAnsi="Arial" w:cs="Arial"/>
          <w:color w:val="000000" w:themeColor="text1"/>
        </w:rPr>
        <w:t>POE Control de Registros”. Para simplificar la gestión de los registros y para dar cumplimiento a lo exigido por la Norma se recomienda:</w:t>
      </w:r>
    </w:p>
    <w:p w:rsidR="006274B9" w:rsidRPr="00D4591C" w:rsidRDefault="006274B9" w:rsidP="009669D7">
      <w:pPr>
        <w:pStyle w:val="Prrafodelista"/>
        <w:numPr>
          <w:ilvl w:val="0"/>
          <w:numId w:val="37"/>
        </w:numPr>
        <w:spacing w:line="276" w:lineRule="auto"/>
        <w:jc w:val="both"/>
        <w:rPr>
          <w:rFonts w:ascii="Arial" w:hAnsi="Arial" w:cs="Arial"/>
          <w:color w:val="000000" w:themeColor="text1"/>
          <w:sz w:val="22"/>
          <w:szCs w:val="22"/>
        </w:rPr>
      </w:pPr>
      <w:r w:rsidRPr="00D4591C">
        <w:rPr>
          <w:rFonts w:ascii="Arial" w:hAnsi="Arial" w:cs="Arial"/>
          <w:color w:val="000000" w:themeColor="text1"/>
          <w:sz w:val="22"/>
          <w:szCs w:val="22"/>
        </w:rPr>
        <w:t>Facilitar el almacenamiento de los registros, sin tener que pasar por la revisión, autorización y firma del Director de Calidad, como lo estipula el actual procedimiento. Todas las personas responsables de generar y almacenar registros podrían hacerlo.</w:t>
      </w:r>
    </w:p>
    <w:p w:rsidR="006274B9" w:rsidRPr="00D4591C" w:rsidRDefault="006274B9" w:rsidP="009669D7">
      <w:pPr>
        <w:pStyle w:val="Prrafodelista"/>
        <w:numPr>
          <w:ilvl w:val="0"/>
          <w:numId w:val="37"/>
        </w:numPr>
        <w:spacing w:line="276" w:lineRule="auto"/>
        <w:jc w:val="both"/>
        <w:rPr>
          <w:rFonts w:ascii="Arial" w:hAnsi="Arial" w:cs="Arial"/>
          <w:color w:val="000000" w:themeColor="text1"/>
          <w:sz w:val="22"/>
          <w:szCs w:val="22"/>
        </w:rPr>
      </w:pPr>
      <w:r w:rsidRPr="00D4591C">
        <w:rPr>
          <w:rFonts w:ascii="Arial" w:hAnsi="Arial" w:cs="Arial"/>
          <w:color w:val="000000" w:themeColor="text1"/>
          <w:sz w:val="22"/>
          <w:szCs w:val="22"/>
        </w:rPr>
        <w:t xml:space="preserve">Aclarar en el numeral 4.7 del procedimiento la disposición de los registros, ya que algunos podrán ser </w:t>
      </w:r>
      <w:r w:rsidR="009669D7" w:rsidRPr="00D4591C">
        <w:rPr>
          <w:rFonts w:ascii="Arial" w:hAnsi="Arial" w:cs="Arial"/>
          <w:color w:val="000000" w:themeColor="text1"/>
          <w:sz w:val="22"/>
          <w:szCs w:val="22"/>
        </w:rPr>
        <w:t>digitales y otros físicos. También debe tenerse en cuenta si hay alguna ley que de los parámetros de almacenamiento mínimo de información de acuerdo al negocio de los laboratorios.</w:t>
      </w:r>
    </w:p>
    <w:p w:rsidR="009669D7" w:rsidRPr="00D4591C" w:rsidRDefault="009669D7" w:rsidP="009669D7">
      <w:pPr>
        <w:pStyle w:val="Prrafodelista"/>
        <w:numPr>
          <w:ilvl w:val="0"/>
          <w:numId w:val="37"/>
        </w:numPr>
        <w:spacing w:line="276" w:lineRule="auto"/>
        <w:jc w:val="both"/>
        <w:rPr>
          <w:rFonts w:ascii="Arial" w:hAnsi="Arial" w:cs="Arial"/>
          <w:b/>
          <w:color w:val="000000" w:themeColor="text1"/>
          <w:sz w:val="22"/>
          <w:szCs w:val="22"/>
        </w:rPr>
      </w:pPr>
      <w:r w:rsidRPr="00D4591C">
        <w:rPr>
          <w:rFonts w:ascii="Arial" w:hAnsi="Arial" w:cs="Arial"/>
          <w:color w:val="000000" w:themeColor="text1"/>
          <w:sz w:val="22"/>
          <w:szCs w:val="22"/>
        </w:rPr>
        <w:t>Relacionar en el procedimiento la existencia de un listado maestro de registros, que describe de manera implícita la ubicación de los registros, el responsable, como se recupera y su disposición como archivo vivo o muerto. Para completar esas exigencias de la norma se sugiere un formato como “</w:t>
      </w:r>
      <w:r w:rsidRPr="00D4591C">
        <w:rPr>
          <w:rFonts w:ascii="Arial" w:hAnsi="Arial" w:cs="Arial"/>
          <w:b/>
          <w:color w:val="000000" w:themeColor="text1"/>
          <w:sz w:val="22"/>
          <w:szCs w:val="22"/>
        </w:rPr>
        <w:t xml:space="preserve">Listado Maestro de Registros” </w:t>
      </w:r>
      <w:r w:rsidRPr="00D4591C">
        <w:rPr>
          <w:rFonts w:ascii="Arial" w:hAnsi="Arial" w:cs="Arial"/>
          <w:color w:val="000000" w:themeColor="text1"/>
          <w:sz w:val="22"/>
          <w:szCs w:val="22"/>
        </w:rPr>
        <w:t xml:space="preserve"> que agrupe toda esta información. Ver </w:t>
      </w:r>
      <w:r w:rsidRPr="00D4591C">
        <w:rPr>
          <w:rFonts w:ascii="Arial" w:hAnsi="Arial" w:cs="Arial"/>
          <w:b/>
          <w:color w:val="000000" w:themeColor="text1"/>
          <w:sz w:val="22"/>
          <w:szCs w:val="22"/>
        </w:rPr>
        <w:t>Anexo 5.</w:t>
      </w:r>
    </w:p>
    <w:p w:rsidR="004D1B7D" w:rsidRPr="00D4591C" w:rsidRDefault="004D1B7D" w:rsidP="009669D7">
      <w:pPr>
        <w:ind w:left="360"/>
        <w:jc w:val="both"/>
        <w:rPr>
          <w:rFonts w:ascii="Arial" w:hAnsi="Arial" w:cs="Arial"/>
          <w:color w:val="000000" w:themeColor="text1"/>
        </w:rPr>
      </w:pPr>
    </w:p>
    <w:p w:rsidR="009669D7" w:rsidRPr="00D4591C" w:rsidRDefault="009669D7" w:rsidP="009669D7">
      <w:pPr>
        <w:pStyle w:val="Ttulo3"/>
        <w:numPr>
          <w:ilvl w:val="2"/>
          <w:numId w:val="3"/>
        </w:numPr>
        <w:rPr>
          <w:rFonts w:ascii="Arial" w:hAnsi="Arial" w:cs="Arial"/>
          <w:color w:val="000000" w:themeColor="text1"/>
        </w:rPr>
      </w:pPr>
      <w:bookmarkStart w:id="38" w:name="_Toc356746227"/>
      <w:r w:rsidRPr="00D4591C">
        <w:rPr>
          <w:rFonts w:ascii="Arial" w:hAnsi="Arial" w:cs="Arial"/>
          <w:color w:val="000000" w:themeColor="text1"/>
        </w:rPr>
        <w:t>Auditorías Internas</w:t>
      </w:r>
      <w:bookmarkEnd w:id="38"/>
    </w:p>
    <w:p w:rsidR="0025197D" w:rsidRPr="00D4591C" w:rsidRDefault="0025197D" w:rsidP="0025197D">
      <w:pPr>
        <w:rPr>
          <w:rFonts w:ascii="Arial" w:hAnsi="Arial" w:cs="Arial"/>
          <w:color w:val="000000" w:themeColor="text1"/>
        </w:rPr>
      </w:pPr>
    </w:p>
    <w:p w:rsidR="0025197D" w:rsidRPr="00D4591C" w:rsidRDefault="0025197D" w:rsidP="00F94DB0">
      <w:pPr>
        <w:jc w:val="both"/>
        <w:rPr>
          <w:rFonts w:ascii="Arial" w:hAnsi="Arial" w:cs="Arial"/>
          <w:color w:val="000000" w:themeColor="text1"/>
        </w:rPr>
      </w:pPr>
      <w:r w:rsidRPr="00D4591C">
        <w:rPr>
          <w:rFonts w:ascii="Arial" w:hAnsi="Arial" w:cs="Arial"/>
          <w:color w:val="000000" w:themeColor="text1"/>
        </w:rPr>
        <w:t>El actual procedimiento “POE Protocolo de Auditorías Internas”, describe las actividades y requisitos mínimos requeridos por la Norma ISO 17025 y la ISO 19011 (Directrices para la auditoría de los sistemas de gestión de la calidad), pero para su cumplimiento se identifica que el Sistema de Gestión de Calidad actual carece de los formatos nombrados en dicho procedimiento para dar cumplimiento a los lineamientos estipulados.</w:t>
      </w:r>
    </w:p>
    <w:p w:rsidR="0025197D" w:rsidRPr="00D4591C" w:rsidRDefault="0025197D" w:rsidP="00F94DB0">
      <w:pPr>
        <w:jc w:val="both"/>
        <w:rPr>
          <w:rFonts w:ascii="Arial" w:hAnsi="Arial" w:cs="Arial"/>
          <w:color w:val="000000" w:themeColor="text1"/>
        </w:rPr>
      </w:pPr>
      <w:r w:rsidRPr="00D4591C">
        <w:rPr>
          <w:rFonts w:ascii="Arial" w:hAnsi="Arial" w:cs="Arial"/>
          <w:color w:val="000000" w:themeColor="text1"/>
        </w:rPr>
        <w:t>Se sugiere entonces los siguientes formatos:</w:t>
      </w:r>
    </w:p>
    <w:p w:rsidR="0025197D" w:rsidRPr="00D4591C" w:rsidRDefault="0025197D" w:rsidP="00F94DB0">
      <w:pPr>
        <w:pStyle w:val="Prrafodelista"/>
        <w:numPr>
          <w:ilvl w:val="0"/>
          <w:numId w:val="38"/>
        </w:numPr>
        <w:spacing w:line="276" w:lineRule="auto"/>
        <w:jc w:val="both"/>
        <w:rPr>
          <w:rFonts w:ascii="Arial" w:hAnsi="Arial" w:cs="Arial"/>
          <w:color w:val="000000" w:themeColor="text1"/>
          <w:sz w:val="22"/>
        </w:rPr>
      </w:pPr>
      <w:r w:rsidRPr="00D4591C">
        <w:rPr>
          <w:rFonts w:ascii="Arial" w:hAnsi="Arial" w:cs="Arial"/>
          <w:b/>
          <w:color w:val="000000" w:themeColor="text1"/>
          <w:sz w:val="22"/>
        </w:rPr>
        <w:t>Anexo 6 – Programación de Auditoría</w:t>
      </w:r>
      <w:r w:rsidRPr="00D4591C">
        <w:rPr>
          <w:rFonts w:ascii="Arial" w:hAnsi="Arial" w:cs="Arial"/>
          <w:color w:val="000000" w:themeColor="text1"/>
          <w:sz w:val="22"/>
        </w:rPr>
        <w:t>: Define el cronograma a seguir para ejecutar la auditoría interna</w:t>
      </w:r>
    </w:p>
    <w:p w:rsidR="0025197D" w:rsidRPr="00D4591C" w:rsidRDefault="0025197D" w:rsidP="00F94DB0">
      <w:pPr>
        <w:pStyle w:val="Prrafodelista"/>
        <w:numPr>
          <w:ilvl w:val="0"/>
          <w:numId w:val="38"/>
        </w:numPr>
        <w:spacing w:line="276" w:lineRule="auto"/>
        <w:jc w:val="both"/>
        <w:rPr>
          <w:rFonts w:ascii="Arial" w:hAnsi="Arial" w:cs="Arial"/>
          <w:b/>
          <w:color w:val="000000" w:themeColor="text1"/>
          <w:sz w:val="22"/>
        </w:rPr>
      </w:pPr>
      <w:r w:rsidRPr="00D4591C">
        <w:rPr>
          <w:rFonts w:ascii="Arial" w:hAnsi="Arial" w:cs="Arial"/>
          <w:b/>
          <w:color w:val="000000" w:themeColor="text1"/>
          <w:sz w:val="22"/>
        </w:rPr>
        <w:t xml:space="preserve">Anexo 7 </w:t>
      </w:r>
      <w:r w:rsidR="00F94DB0" w:rsidRPr="00D4591C">
        <w:rPr>
          <w:rFonts w:ascii="Arial" w:hAnsi="Arial" w:cs="Arial"/>
          <w:b/>
          <w:color w:val="000000" w:themeColor="text1"/>
          <w:sz w:val="22"/>
        </w:rPr>
        <w:t>-</w:t>
      </w:r>
      <w:r w:rsidRPr="00D4591C">
        <w:rPr>
          <w:rFonts w:ascii="Arial" w:hAnsi="Arial" w:cs="Arial"/>
          <w:b/>
          <w:color w:val="000000" w:themeColor="text1"/>
          <w:sz w:val="22"/>
        </w:rPr>
        <w:t xml:space="preserve"> </w:t>
      </w:r>
      <w:r w:rsidR="00F94DB0" w:rsidRPr="00D4591C">
        <w:rPr>
          <w:rFonts w:ascii="Arial" w:hAnsi="Arial" w:cs="Arial"/>
          <w:b/>
          <w:color w:val="000000" w:themeColor="text1"/>
          <w:sz w:val="22"/>
        </w:rPr>
        <w:t xml:space="preserve">Lista de Verificación: </w:t>
      </w:r>
      <w:r w:rsidR="00F94DB0" w:rsidRPr="00D4591C">
        <w:rPr>
          <w:rFonts w:ascii="Arial" w:hAnsi="Arial" w:cs="Arial"/>
          <w:color w:val="000000" w:themeColor="text1"/>
          <w:sz w:val="22"/>
        </w:rPr>
        <w:t>Resume los puntos a auditar y concluye el tipo de hallazgo (Conforme, No Conforme, Observación o Acción Preventiva).</w:t>
      </w:r>
      <w:r w:rsidR="00BC31CE" w:rsidRPr="00D4591C">
        <w:rPr>
          <w:rFonts w:ascii="Arial" w:hAnsi="Arial" w:cs="Arial"/>
          <w:color w:val="000000" w:themeColor="text1"/>
          <w:sz w:val="22"/>
        </w:rPr>
        <w:t xml:space="preserve"> Sirve al auditor para que realice el informe final de la auditoría.</w:t>
      </w:r>
    </w:p>
    <w:p w:rsidR="00F94DB0" w:rsidRPr="00D4591C" w:rsidRDefault="00F94DB0" w:rsidP="00F94DB0">
      <w:pPr>
        <w:pStyle w:val="Prrafodelista"/>
        <w:numPr>
          <w:ilvl w:val="0"/>
          <w:numId w:val="38"/>
        </w:numPr>
        <w:spacing w:line="276" w:lineRule="auto"/>
        <w:jc w:val="both"/>
        <w:rPr>
          <w:rFonts w:ascii="Arial" w:hAnsi="Arial" w:cs="Arial"/>
          <w:b/>
          <w:color w:val="000000" w:themeColor="text1"/>
          <w:sz w:val="22"/>
        </w:rPr>
      </w:pPr>
      <w:r w:rsidRPr="00D4591C">
        <w:rPr>
          <w:rFonts w:ascii="Arial" w:hAnsi="Arial" w:cs="Arial"/>
          <w:b/>
          <w:color w:val="000000" w:themeColor="text1"/>
          <w:sz w:val="22"/>
        </w:rPr>
        <w:t xml:space="preserve">Anexo 8 – Plan de auditoría: </w:t>
      </w:r>
      <w:r w:rsidRPr="00D4591C">
        <w:rPr>
          <w:rFonts w:ascii="Arial" w:hAnsi="Arial" w:cs="Arial"/>
          <w:color w:val="000000" w:themeColor="text1"/>
          <w:sz w:val="22"/>
        </w:rPr>
        <w:t>Acompaña la difusión de la auditoría, donde se notifica a las personas de cada proceso que serán auditadas, también registra las firmas de los auditores y los auditados.</w:t>
      </w:r>
    </w:p>
    <w:p w:rsidR="00BC31CE" w:rsidRPr="00D4591C" w:rsidRDefault="00BC31CE" w:rsidP="00F94DB0">
      <w:pPr>
        <w:pStyle w:val="Prrafodelista"/>
        <w:numPr>
          <w:ilvl w:val="0"/>
          <w:numId w:val="38"/>
        </w:numPr>
        <w:spacing w:line="276" w:lineRule="auto"/>
        <w:jc w:val="both"/>
        <w:rPr>
          <w:rFonts w:ascii="Arial" w:hAnsi="Arial" w:cs="Arial"/>
          <w:b/>
          <w:color w:val="000000" w:themeColor="text1"/>
          <w:sz w:val="22"/>
        </w:rPr>
      </w:pPr>
      <w:r w:rsidRPr="00D4591C">
        <w:rPr>
          <w:rFonts w:ascii="Arial" w:hAnsi="Arial" w:cs="Arial"/>
          <w:b/>
          <w:color w:val="000000" w:themeColor="text1"/>
          <w:sz w:val="22"/>
        </w:rPr>
        <w:t xml:space="preserve">Anexo 9 – Informe Final Auditoría Interna: </w:t>
      </w:r>
      <w:r w:rsidRPr="00D4591C">
        <w:rPr>
          <w:rFonts w:ascii="Arial" w:hAnsi="Arial" w:cs="Arial"/>
          <w:color w:val="000000" w:themeColor="text1"/>
          <w:sz w:val="22"/>
        </w:rPr>
        <w:t xml:space="preserve">Este documento resume los hallazgos de la auditoria, totalizando las No Conformidades, menciona fortalezas del proceso, y formaliza la entrega de los resultados de la auditoría. </w:t>
      </w:r>
    </w:p>
    <w:p w:rsidR="002D2035" w:rsidRPr="00D4591C" w:rsidRDefault="002D2035" w:rsidP="00BD7A4A">
      <w:pPr>
        <w:jc w:val="both"/>
        <w:rPr>
          <w:rFonts w:ascii="Arial" w:hAnsi="Arial" w:cs="Arial"/>
          <w:color w:val="000000" w:themeColor="text1"/>
        </w:rPr>
      </w:pPr>
    </w:p>
    <w:p w:rsidR="000174F3" w:rsidRPr="00D4591C" w:rsidRDefault="00186645" w:rsidP="009A70E0">
      <w:pPr>
        <w:pStyle w:val="Ttulo2"/>
        <w:numPr>
          <w:ilvl w:val="1"/>
          <w:numId w:val="3"/>
        </w:numPr>
        <w:rPr>
          <w:rFonts w:ascii="Arial" w:hAnsi="Arial" w:cs="Arial"/>
          <w:color w:val="000000" w:themeColor="text1"/>
        </w:rPr>
      </w:pPr>
      <w:r w:rsidRPr="00D4591C">
        <w:rPr>
          <w:rFonts w:ascii="Arial" w:hAnsi="Arial" w:cs="Arial"/>
          <w:color w:val="000000" w:themeColor="text1"/>
        </w:rPr>
        <w:lastRenderedPageBreak/>
        <w:t xml:space="preserve"> </w:t>
      </w:r>
      <w:bookmarkStart w:id="39" w:name="_Toc356746228"/>
      <w:r w:rsidRPr="00D4591C">
        <w:rPr>
          <w:rFonts w:ascii="Arial" w:hAnsi="Arial" w:cs="Arial"/>
          <w:color w:val="000000" w:themeColor="text1"/>
        </w:rPr>
        <w:t>OTRAS RECOMENDACIONES GENERALES</w:t>
      </w:r>
      <w:bookmarkEnd w:id="39"/>
    </w:p>
    <w:p w:rsidR="00E8514E" w:rsidRPr="00D4591C" w:rsidRDefault="00E8514E" w:rsidP="00E8514E">
      <w:pPr>
        <w:ind w:left="360"/>
        <w:jc w:val="both"/>
        <w:rPr>
          <w:rFonts w:ascii="Arial" w:hAnsi="Arial" w:cs="Arial"/>
          <w:color w:val="000000" w:themeColor="text1"/>
        </w:rPr>
      </w:pPr>
    </w:p>
    <w:p w:rsidR="009A70E0" w:rsidRPr="00D4591C" w:rsidRDefault="009A70E0" w:rsidP="009A70E0">
      <w:pPr>
        <w:pStyle w:val="Ttulo3"/>
        <w:numPr>
          <w:ilvl w:val="2"/>
          <w:numId w:val="3"/>
        </w:numPr>
        <w:rPr>
          <w:rFonts w:ascii="Arial" w:hAnsi="Arial" w:cs="Arial"/>
          <w:color w:val="000000" w:themeColor="text1"/>
        </w:rPr>
      </w:pPr>
      <w:bookmarkStart w:id="40" w:name="_Toc356746229"/>
      <w:r w:rsidRPr="00D4591C">
        <w:rPr>
          <w:rFonts w:ascii="Arial" w:hAnsi="Arial" w:cs="Arial"/>
          <w:color w:val="000000" w:themeColor="text1"/>
        </w:rPr>
        <w:t>Inducción al Personal</w:t>
      </w:r>
      <w:bookmarkEnd w:id="40"/>
    </w:p>
    <w:p w:rsidR="009A70E0" w:rsidRPr="00D4591C" w:rsidRDefault="009A70E0" w:rsidP="009A70E0">
      <w:pPr>
        <w:rPr>
          <w:rFonts w:ascii="Arial" w:hAnsi="Arial" w:cs="Arial"/>
          <w:color w:val="000000" w:themeColor="text1"/>
        </w:rPr>
      </w:pPr>
    </w:p>
    <w:p w:rsidR="000174F3" w:rsidRPr="00D4591C" w:rsidRDefault="000174F3" w:rsidP="009A70E0">
      <w:pPr>
        <w:ind w:left="360"/>
        <w:jc w:val="both"/>
        <w:rPr>
          <w:rFonts w:ascii="Arial" w:hAnsi="Arial" w:cs="Arial"/>
          <w:color w:val="000000" w:themeColor="text1"/>
        </w:rPr>
      </w:pPr>
      <w:r w:rsidRPr="00D4591C">
        <w:rPr>
          <w:rFonts w:ascii="Arial" w:hAnsi="Arial" w:cs="Arial"/>
          <w:color w:val="000000" w:themeColor="text1"/>
        </w:rPr>
        <w:t>Incluir en los procesos de inducción de las personas que ingresen nuevas en el laboratorio, una escala de capacitaciones tales como:</w:t>
      </w:r>
    </w:p>
    <w:p w:rsidR="000174F3" w:rsidRPr="00D4591C" w:rsidRDefault="000174F3" w:rsidP="00E8514E">
      <w:pPr>
        <w:pStyle w:val="Prrafodelista"/>
        <w:numPr>
          <w:ilvl w:val="3"/>
          <w:numId w:val="7"/>
        </w:numPr>
        <w:spacing w:line="276" w:lineRule="auto"/>
        <w:ind w:left="1440"/>
        <w:jc w:val="both"/>
        <w:rPr>
          <w:rFonts w:ascii="Arial" w:hAnsi="Arial" w:cs="Arial"/>
          <w:color w:val="000000" w:themeColor="text1"/>
          <w:sz w:val="22"/>
          <w:szCs w:val="22"/>
        </w:rPr>
      </w:pPr>
      <w:r w:rsidRPr="00D4591C">
        <w:rPr>
          <w:rFonts w:ascii="Arial" w:hAnsi="Arial" w:cs="Arial"/>
          <w:color w:val="000000" w:themeColor="text1"/>
          <w:sz w:val="22"/>
          <w:szCs w:val="22"/>
        </w:rPr>
        <w:t xml:space="preserve">Capacitación global de lo que es la Universidad como Institución, sus dependencias, el Centro de </w:t>
      </w:r>
      <w:proofErr w:type="spellStart"/>
      <w:r w:rsidRPr="00D4591C">
        <w:rPr>
          <w:rFonts w:ascii="Arial" w:hAnsi="Arial" w:cs="Arial"/>
          <w:color w:val="000000" w:themeColor="text1"/>
          <w:sz w:val="22"/>
          <w:szCs w:val="22"/>
        </w:rPr>
        <w:t>Bio</w:t>
      </w:r>
      <w:proofErr w:type="spellEnd"/>
      <w:r w:rsidRPr="00D4591C">
        <w:rPr>
          <w:rFonts w:ascii="Arial" w:hAnsi="Arial" w:cs="Arial"/>
          <w:color w:val="000000" w:themeColor="text1"/>
          <w:sz w:val="22"/>
          <w:szCs w:val="22"/>
        </w:rPr>
        <w:t>-Sistemas y su razón de ser.</w:t>
      </w:r>
    </w:p>
    <w:p w:rsidR="000174F3" w:rsidRPr="00D4591C" w:rsidRDefault="000174F3" w:rsidP="00E8514E">
      <w:pPr>
        <w:pStyle w:val="Prrafodelista"/>
        <w:numPr>
          <w:ilvl w:val="3"/>
          <w:numId w:val="7"/>
        </w:numPr>
        <w:spacing w:line="276" w:lineRule="auto"/>
        <w:ind w:left="1440"/>
        <w:jc w:val="both"/>
        <w:rPr>
          <w:rFonts w:ascii="Arial" w:hAnsi="Arial" w:cs="Arial"/>
          <w:color w:val="000000" w:themeColor="text1"/>
          <w:sz w:val="22"/>
          <w:szCs w:val="22"/>
        </w:rPr>
      </w:pPr>
      <w:r w:rsidRPr="00D4591C">
        <w:rPr>
          <w:rFonts w:ascii="Arial" w:hAnsi="Arial" w:cs="Arial"/>
          <w:color w:val="000000" w:themeColor="text1"/>
          <w:sz w:val="22"/>
          <w:szCs w:val="22"/>
        </w:rPr>
        <w:t xml:space="preserve">Capacitación por parte de los líderes de Calidad en el Centro de </w:t>
      </w:r>
      <w:proofErr w:type="spellStart"/>
      <w:r w:rsidRPr="00D4591C">
        <w:rPr>
          <w:rFonts w:ascii="Arial" w:hAnsi="Arial" w:cs="Arial"/>
          <w:color w:val="000000" w:themeColor="text1"/>
          <w:sz w:val="22"/>
          <w:szCs w:val="22"/>
        </w:rPr>
        <w:t>Bio</w:t>
      </w:r>
      <w:proofErr w:type="spellEnd"/>
      <w:r w:rsidRPr="00D4591C">
        <w:rPr>
          <w:rFonts w:ascii="Arial" w:hAnsi="Arial" w:cs="Arial"/>
          <w:color w:val="000000" w:themeColor="text1"/>
          <w:sz w:val="22"/>
          <w:szCs w:val="22"/>
        </w:rPr>
        <w:t>-Sistemas en cuanto al Sistema de Gestión de Calidad, incluyendo el Manual y la interrelación de los procesos del mapa de procesos.</w:t>
      </w:r>
    </w:p>
    <w:p w:rsidR="000174F3" w:rsidRPr="00D4591C" w:rsidRDefault="000174F3" w:rsidP="00E8514E">
      <w:pPr>
        <w:pStyle w:val="Prrafodelista"/>
        <w:numPr>
          <w:ilvl w:val="3"/>
          <w:numId w:val="7"/>
        </w:numPr>
        <w:spacing w:line="276" w:lineRule="auto"/>
        <w:ind w:left="1440"/>
        <w:jc w:val="both"/>
        <w:rPr>
          <w:rFonts w:ascii="Arial" w:hAnsi="Arial" w:cs="Arial"/>
          <w:color w:val="000000" w:themeColor="text1"/>
          <w:sz w:val="22"/>
          <w:szCs w:val="22"/>
        </w:rPr>
      </w:pPr>
      <w:r w:rsidRPr="00D4591C">
        <w:rPr>
          <w:rFonts w:ascii="Arial" w:hAnsi="Arial" w:cs="Arial"/>
          <w:color w:val="000000" w:themeColor="text1"/>
          <w:sz w:val="22"/>
          <w:szCs w:val="22"/>
        </w:rPr>
        <w:t>Capacitación con el jefe inmediato o con la persona que va a entregar el cargo a desempeñar</w:t>
      </w:r>
      <w:r w:rsidR="00905143" w:rsidRPr="00D4591C">
        <w:rPr>
          <w:rFonts w:ascii="Arial" w:hAnsi="Arial" w:cs="Arial"/>
          <w:color w:val="000000" w:themeColor="text1"/>
          <w:sz w:val="22"/>
          <w:szCs w:val="22"/>
        </w:rPr>
        <w:t>,</w:t>
      </w:r>
      <w:r w:rsidRPr="00D4591C">
        <w:rPr>
          <w:rFonts w:ascii="Arial" w:hAnsi="Arial" w:cs="Arial"/>
          <w:color w:val="000000" w:themeColor="text1"/>
          <w:sz w:val="22"/>
          <w:szCs w:val="22"/>
        </w:rPr>
        <w:t xml:space="preserve"> donde se profundic</w:t>
      </w:r>
      <w:r w:rsidR="00905143" w:rsidRPr="00D4591C">
        <w:rPr>
          <w:rFonts w:ascii="Arial" w:hAnsi="Arial" w:cs="Arial"/>
          <w:color w:val="000000" w:themeColor="text1"/>
          <w:sz w:val="22"/>
          <w:szCs w:val="22"/>
        </w:rPr>
        <w:t xml:space="preserve">e en las actividades propias que llega a ejecutar la nueva persona y la forma como interactuará con el Centro de </w:t>
      </w:r>
      <w:proofErr w:type="spellStart"/>
      <w:r w:rsidR="00905143" w:rsidRPr="00D4591C">
        <w:rPr>
          <w:rFonts w:ascii="Arial" w:hAnsi="Arial" w:cs="Arial"/>
          <w:color w:val="000000" w:themeColor="text1"/>
          <w:sz w:val="22"/>
          <w:szCs w:val="22"/>
        </w:rPr>
        <w:t>Bio</w:t>
      </w:r>
      <w:proofErr w:type="spellEnd"/>
      <w:r w:rsidR="00905143" w:rsidRPr="00D4591C">
        <w:rPr>
          <w:rFonts w:ascii="Arial" w:hAnsi="Arial" w:cs="Arial"/>
          <w:color w:val="000000" w:themeColor="text1"/>
          <w:sz w:val="22"/>
          <w:szCs w:val="22"/>
        </w:rPr>
        <w:t>-Sistemas y su Sistema de Gestión de Calidad.</w:t>
      </w:r>
    </w:p>
    <w:p w:rsidR="00905143" w:rsidRPr="00D4591C" w:rsidRDefault="00905143" w:rsidP="00E8514E">
      <w:pPr>
        <w:pStyle w:val="Prrafodelista"/>
        <w:spacing w:line="276" w:lineRule="auto"/>
        <w:ind w:left="0"/>
        <w:rPr>
          <w:rFonts w:ascii="Arial" w:hAnsi="Arial" w:cs="Arial"/>
          <w:color w:val="000000" w:themeColor="text1"/>
          <w:sz w:val="22"/>
          <w:szCs w:val="22"/>
        </w:rPr>
      </w:pPr>
    </w:p>
    <w:p w:rsidR="009A70E0" w:rsidRPr="00D4591C" w:rsidRDefault="009A70E0" w:rsidP="009A70E0">
      <w:pPr>
        <w:pStyle w:val="Ttulo3"/>
        <w:numPr>
          <w:ilvl w:val="2"/>
          <w:numId w:val="3"/>
        </w:numPr>
        <w:rPr>
          <w:rFonts w:ascii="Arial" w:hAnsi="Arial" w:cs="Arial"/>
          <w:color w:val="000000" w:themeColor="text1"/>
        </w:rPr>
      </w:pPr>
      <w:bookmarkStart w:id="41" w:name="_Toc356746230"/>
      <w:r w:rsidRPr="00D4591C">
        <w:rPr>
          <w:rFonts w:ascii="Arial" w:hAnsi="Arial" w:cs="Arial"/>
          <w:color w:val="000000" w:themeColor="text1"/>
        </w:rPr>
        <w:t>Revisión por la Dirección</w:t>
      </w:r>
      <w:bookmarkEnd w:id="41"/>
    </w:p>
    <w:p w:rsidR="009A70E0" w:rsidRPr="00D4591C" w:rsidRDefault="009A70E0" w:rsidP="009A70E0">
      <w:pPr>
        <w:rPr>
          <w:rFonts w:ascii="Arial" w:hAnsi="Arial" w:cs="Arial"/>
          <w:color w:val="000000" w:themeColor="text1"/>
        </w:rPr>
      </w:pPr>
    </w:p>
    <w:p w:rsidR="00A67856" w:rsidRPr="00D4591C" w:rsidRDefault="009141FC" w:rsidP="009A70E0">
      <w:pPr>
        <w:ind w:left="360"/>
        <w:jc w:val="both"/>
        <w:rPr>
          <w:rFonts w:ascii="Arial" w:hAnsi="Arial" w:cs="Arial"/>
          <w:color w:val="000000" w:themeColor="text1"/>
        </w:rPr>
      </w:pPr>
      <w:r w:rsidRPr="00D4591C">
        <w:rPr>
          <w:rFonts w:ascii="Arial" w:hAnsi="Arial" w:cs="Arial"/>
          <w:color w:val="000000" w:themeColor="text1"/>
        </w:rPr>
        <w:t>En vista a que el numeral de la</w:t>
      </w:r>
      <w:r w:rsidR="00A67856" w:rsidRPr="00D4591C">
        <w:rPr>
          <w:rFonts w:ascii="Arial" w:hAnsi="Arial" w:cs="Arial"/>
          <w:color w:val="000000" w:themeColor="text1"/>
        </w:rPr>
        <w:t xml:space="preserve"> revisión por la dirección </w:t>
      </w:r>
      <w:r w:rsidRPr="00D4591C">
        <w:rPr>
          <w:rFonts w:ascii="Arial" w:hAnsi="Arial" w:cs="Arial"/>
          <w:color w:val="000000" w:themeColor="text1"/>
        </w:rPr>
        <w:t>(</w:t>
      </w:r>
      <w:r w:rsidR="00A67856" w:rsidRPr="00D4591C">
        <w:rPr>
          <w:rFonts w:ascii="Arial" w:hAnsi="Arial" w:cs="Arial"/>
          <w:color w:val="000000" w:themeColor="text1"/>
        </w:rPr>
        <w:t>4.15 de la Norma ISO/IEC 17025</w:t>
      </w:r>
      <w:r w:rsidRPr="00D4591C">
        <w:rPr>
          <w:rFonts w:ascii="Arial" w:hAnsi="Arial" w:cs="Arial"/>
          <w:color w:val="000000" w:themeColor="text1"/>
        </w:rPr>
        <w:t>)</w:t>
      </w:r>
      <w:r w:rsidR="00A67856" w:rsidRPr="00D4591C">
        <w:rPr>
          <w:rFonts w:ascii="Arial" w:hAnsi="Arial" w:cs="Arial"/>
          <w:color w:val="000000" w:themeColor="text1"/>
        </w:rPr>
        <w:t xml:space="preserve"> se recomienda</w:t>
      </w:r>
      <w:r w:rsidR="00E8514E" w:rsidRPr="00D4591C">
        <w:rPr>
          <w:rFonts w:ascii="Arial" w:hAnsi="Arial" w:cs="Arial"/>
          <w:color w:val="000000" w:themeColor="text1"/>
        </w:rPr>
        <w:t xml:space="preserve"> i</w:t>
      </w:r>
      <w:r w:rsidR="005F2A66" w:rsidRPr="00D4591C">
        <w:rPr>
          <w:rFonts w:ascii="Arial" w:hAnsi="Arial" w:cs="Arial"/>
          <w:color w:val="000000" w:themeColor="text1"/>
        </w:rPr>
        <w:t>mplementar un formato que resuma la información necesaria para la revisión por la dirección, teniendo en cuenta lo exigido por la norma:</w:t>
      </w:r>
    </w:p>
    <w:p w:rsidR="005F2A66" w:rsidRPr="00D4591C" w:rsidRDefault="005F2A66" w:rsidP="00E8514E">
      <w:pPr>
        <w:pStyle w:val="Prrafodelista"/>
        <w:numPr>
          <w:ilvl w:val="3"/>
          <w:numId w:val="7"/>
        </w:numPr>
        <w:spacing w:line="276" w:lineRule="auto"/>
        <w:ind w:left="1440"/>
        <w:jc w:val="both"/>
        <w:rPr>
          <w:rFonts w:ascii="Arial" w:hAnsi="Arial" w:cs="Arial"/>
          <w:color w:val="000000" w:themeColor="text1"/>
          <w:sz w:val="22"/>
          <w:szCs w:val="22"/>
        </w:rPr>
      </w:pPr>
      <w:r w:rsidRPr="00D4591C">
        <w:rPr>
          <w:rFonts w:ascii="Arial" w:hAnsi="Arial" w:cs="Arial"/>
          <w:color w:val="000000" w:themeColor="text1"/>
          <w:sz w:val="22"/>
          <w:szCs w:val="22"/>
        </w:rPr>
        <w:t>La adecuación de las políticas y procedimientos</w:t>
      </w:r>
    </w:p>
    <w:p w:rsidR="005F2A66" w:rsidRPr="00D4591C" w:rsidRDefault="005F2A66" w:rsidP="00E8514E">
      <w:pPr>
        <w:pStyle w:val="Prrafodelista"/>
        <w:numPr>
          <w:ilvl w:val="3"/>
          <w:numId w:val="7"/>
        </w:numPr>
        <w:spacing w:line="276" w:lineRule="auto"/>
        <w:ind w:left="1440"/>
        <w:jc w:val="both"/>
        <w:rPr>
          <w:rFonts w:ascii="Arial" w:hAnsi="Arial" w:cs="Arial"/>
          <w:color w:val="000000" w:themeColor="text1"/>
          <w:sz w:val="22"/>
          <w:szCs w:val="22"/>
        </w:rPr>
      </w:pPr>
      <w:r w:rsidRPr="00D4591C">
        <w:rPr>
          <w:rFonts w:ascii="Arial" w:hAnsi="Arial" w:cs="Arial"/>
          <w:color w:val="000000" w:themeColor="text1"/>
          <w:sz w:val="22"/>
          <w:szCs w:val="22"/>
        </w:rPr>
        <w:t>Los informes del personal directivo y de supervisión</w:t>
      </w:r>
    </w:p>
    <w:p w:rsidR="005F2A66" w:rsidRPr="00D4591C" w:rsidRDefault="005F2A66" w:rsidP="00E8514E">
      <w:pPr>
        <w:pStyle w:val="Prrafodelista"/>
        <w:numPr>
          <w:ilvl w:val="3"/>
          <w:numId w:val="7"/>
        </w:numPr>
        <w:spacing w:line="276" w:lineRule="auto"/>
        <w:ind w:left="1440"/>
        <w:jc w:val="both"/>
        <w:rPr>
          <w:rFonts w:ascii="Arial" w:hAnsi="Arial" w:cs="Arial"/>
          <w:color w:val="000000" w:themeColor="text1"/>
          <w:sz w:val="22"/>
          <w:szCs w:val="22"/>
        </w:rPr>
      </w:pPr>
      <w:r w:rsidRPr="00D4591C">
        <w:rPr>
          <w:rFonts w:ascii="Arial" w:hAnsi="Arial" w:cs="Arial"/>
          <w:color w:val="000000" w:themeColor="text1"/>
          <w:sz w:val="22"/>
          <w:szCs w:val="22"/>
        </w:rPr>
        <w:t>El resultado de las auditorías internas recientes</w:t>
      </w:r>
    </w:p>
    <w:p w:rsidR="005F2A66" w:rsidRPr="00D4591C" w:rsidRDefault="005F2A66" w:rsidP="00E8514E">
      <w:pPr>
        <w:pStyle w:val="Prrafodelista"/>
        <w:numPr>
          <w:ilvl w:val="3"/>
          <w:numId w:val="7"/>
        </w:numPr>
        <w:spacing w:line="276" w:lineRule="auto"/>
        <w:ind w:left="1440"/>
        <w:jc w:val="both"/>
        <w:rPr>
          <w:rFonts w:ascii="Arial" w:hAnsi="Arial" w:cs="Arial"/>
          <w:color w:val="000000" w:themeColor="text1"/>
          <w:sz w:val="22"/>
          <w:szCs w:val="22"/>
        </w:rPr>
      </w:pPr>
      <w:r w:rsidRPr="00D4591C">
        <w:rPr>
          <w:rFonts w:ascii="Arial" w:hAnsi="Arial" w:cs="Arial"/>
          <w:color w:val="000000" w:themeColor="text1"/>
          <w:sz w:val="22"/>
          <w:szCs w:val="22"/>
        </w:rPr>
        <w:t>Las acciones correctivas y preventivas</w:t>
      </w:r>
    </w:p>
    <w:p w:rsidR="005F2A66" w:rsidRPr="00D4591C" w:rsidRDefault="005F2A66" w:rsidP="00E8514E">
      <w:pPr>
        <w:pStyle w:val="Prrafodelista"/>
        <w:numPr>
          <w:ilvl w:val="3"/>
          <w:numId w:val="7"/>
        </w:numPr>
        <w:spacing w:line="276" w:lineRule="auto"/>
        <w:ind w:left="1440"/>
        <w:jc w:val="both"/>
        <w:rPr>
          <w:rFonts w:ascii="Arial" w:hAnsi="Arial" w:cs="Arial"/>
          <w:color w:val="000000" w:themeColor="text1"/>
          <w:sz w:val="22"/>
          <w:szCs w:val="22"/>
        </w:rPr>
      </w:pPr>
      <w:r w:rsidRPr="00D4591C">
        <w:rPr>
          <w:rFonts w:ascii="Arial" w:hAnsi="Arial" w:cs="Arial"/>
          <w:color w:val="000000" w:themeColor="text1"/>
          <w:sz w:val="22"/>
          <w:szCs w:val="22"/>
        </w:rPr>
        <w:t>Las evaluaciones por organismos externos</w:t>
      </w:r>
    </w:p>
    <w:p w:rsidR="005F2A66" w:rsidRPr="00D4591C" w:rsidRDefault="005F2A66" w:rsidP="00E8514E">
      <w:pPr>
        <w:pStyle w:val="Prrafodelista"/>
        <w:numPr>
          <w:ilvl w:val="3"/>
          <w:numId w:val="7"/>
        </w:numPr>
        <w:spacing w:line="276" w:lineRule="auto"/>
        <w:ind w:left="1440"/>
        <w:jc w:val="both"/>
        <w:rPr>
          <w:rFonts w:ascii="Arial" w:hAnsi="Arial" w:cs="Arial"/>
          <w:color w:val="000000" w:themeColor="text1"/>
          <w:sz w:val="22"/>
          <w:szCs w:val="22"/>
        </w:rPr>
      </w:pPr>
      <w:r w:rsidRPr="00D4591C">
        <w:rPr>
          <w:rFonts w:ascii="Arial" w:hAnsi="Arial" w:cs="Arial"/>
          <w:color w:val="000000" w:themeColor="text1"/>
          <w:sz w:val="22"/>
          <w:szCs w:val="22"/>
        </w:rPr>
        <w:t xml:space="preserve">Los resultados de las comparaciones </w:t>
      </w:r>
      <w:proofErr w:type="spellStart"/>
      <w:r w:rsidRPr="00D4591C">
        <w:rPr>
          <w:rFonts w:ascii="Arial" w:hAnsi="Arial" w:cs="Arial"/>
          <w:color w:val="000000" w:themeColor="text1"/>
          <w:sz w:val="22"/>
          <w:szCs w:val="22"/>
        </w:rPr>
        <w:t>interlaboratorios</w:t>
      </w:r>
      <w:proofErr w:type="spellEnd"/>
      <w:r w:rsidRPr="00D4591C">
        <w:rPr>
          <w:rFonts w:ascii="Arial" w:hAnsi="Arial" w:cs="Arial"/>
          <w:color w:val="000000" w:themeColor="text1"/>
          <w:sz w:val="22"/>
          <w:szCs w:val="22"/>
        </w:rPr>
        <w:t xml:space="preserve"> o de los ensayos de aptitud</w:t>
      </w:r>
    </w:p>
    <w:p w:rsidR="005F2A66" w:rsidRPr="00D4591C" w:rsidRDefault="005F2A66" w:rsidP="00E8514E">
      <w:pPr>
        <w:pStyle w:val="Prrafodelista"/>
        <w:numPr>
          <w:ilvl w:val="3"/>
          <w:numId w:val="7"/>
        </w:numPr>
        <w:spacing w:line="276" w:lineRule="auto"/>
        <w:ind w:left="1440"/>
        <w:jc w:val="both"/>
        <w:rPr>
          <w:rFonts w:ascii="Arial" w:hAnsi="Arial" w:cs="Arial"/>
          <w:color w:val="000000" w:themeColor="text1"/>
          <w:sz w:val="22"/>
          <w:szCs w:val="22"/>
        </w:rPr>
      </w:pPr>
      <w:r w:rsidRPr="00D4591C">
        <w:rPr>
          <w:rFonts w:ascii="Arial" w:hAnsi="Arial" w:cs="Arial"/>
          <w:color w:val="000000" w:themeColor="text1"/>
          <w:sz w:val="22"/>
          <w:szCs w:val="22"/>
        </w:rPr>
        <w:t>Todo cambio en el volumen y tipo de trabajo efectuado</w:t>
      </w:r>
    </w:p>
    <w:p w:rsidR="00E8514E" w:rsidRPr="00D4591C" w:rsidRDefault="00E8514E" w:rsidP="00E8514E">
      <w:pPr>
        <w:pStyle w:val="Prrafodelista"/>
        <w:numPr>
          <w:ilvl w:val="3"/>
          <w:numId w:val="7"/>
        </w:numPr>
        <w:spacing w:line="276" w:lineRule="auto"/>
        <w:ind w:left="1440"/>
        <w:jc w:val="both"/>
        <w:rPr>
          <w:rFonts w:ascii="Arial" w:hAnsi="Arial" w:cs="Arial"/>
          <w:color w:val="000000" w:themeColor="text1"/>
          <w:sz w:val="22"/>
          <w:szCs w:val="22"/>
        </w:rPr>
      </w:pPr>
      <w:r w:rsidRPr="00D4591C">
        <w:rPr>
          <w:rFonts w:ascii="Arial" w:hAnsi="Arial" w:cs="Arial"/>
          <w:color w:val="000000" w:themeColor="text1"/>
          <w:sz w:val="22"/>
          <w:szCs w:val="22"/>
        </w:rPr>
        <w:t>La retroalimentación de los clientes y las quejas</w:t>
      </w:r>
    </w:p>
    <w:p w:rsidR="00E8514E" w:rsidRPr="00D4591C" w:rsidRDefault="00E8514E" w:rsidP="00E8514E">
      <w:pPr>
        <w:pStyle w:val="Prrafodelista"/>
        <w:numPr>
          <w:ilvl w:val="3"/>
          <w:numId w:val="7"/>
        </w:numPr>
        <w:spacing w:line="276" w:lineRule="auto"/>
        <w:ind w:left="1440"/>
        <w:jc w:val="both"/>
        <w:rPr>
          <w:rFonts w:ascii="Arial" w:hAnsi="Arial" w:cs="Arial"/>
          <w:color w:val="000000" w:themeColor="text1"/>
          <w:sz w:val="22"/>
          <w:szCs w:val="22"/>
        </w:rPr>
      </w:pPr>
      <w:r w:rsidRPr="00D4591C">
        <w:rPr>
          <w:rFonts w:ascii="Arial" w:hAnsi="Arial" w:cs="Arial"/>
          <w:color w:val="000000" w:themeColor="text1"/>
          <w:sz w:val="22"/>
          <w:szCs w:val="22"/>
        </w:rPr>
        <w:t>Las recomendaciones para la mejora</w:t>
      </w:r>
    </w:p>
    <w:p w:rsidR="00E8514E" w:rsidRPr="00D4591C" w:rsidRDefault="00E8514E" w:rsidP="00E8514E">
      <w:pPr>
        <w:pStyle w:val="Prrafodelista"/>
        <w:numPr>
          <w:ilvl w:val="3"/>
          <w:numId w:val="7"/>
        </w:numPr>
        <w:spacing w:line="276" w:lineRule="auto"/>
        <w:ind w:left="1440"/>
        <w:jc w:val="both"/>
        <w:rPr>
          <w:rFonts w:ascii="Arial" w:hAnsi="Arial" w:cs="Arial"/>
          <w:color w:val="000000" w:themeColor="text1"/>
          <w:sz w:val="22"/>
          <w:szCs w:val="22"/>
        </w:rPr>
      </w:pPr>
      <w:r w:rsidRPr="00D4591C">
        <w:rPr>
          <w:rFonts w:ascii="Arial" w:hAnsi="Arial" w:cs="Arial"/>
          <w:color w:val="000000" w:themeColor="text1"/>
          <w:sz w:val="22"/>
          <w:szCs w:val="22"/>
        </w:rPr>
        <w:t>Demás factores pertinentes, tales como las actividades del control de la calidad, los recursos y la formación del personal.</w:t>
      </w:r>
    </w:p>
    <w:p w:rsidR="001534ED" w:rsidRPr="00D4591C" w:rsidRDefault="001534ED" w:rsidP="001534ED">
      <w:pPr>
        <w:jc w:val="both"/>
        <w:rPr>
          <w:rFonts w:ascii="Arial" w:hAnsi="Arial" w:cs="Arial"/>
          <w:color w:val="000000" w:themeColor="text1"/>
        </w:rPr>
      </w:pPr>
    </w:p>
    <w:p w:rsidR="001534ED" w:rsidRPr="00D4591C" w:rsidRDefault="008C1212" w:rsidP="001534ED">
      <w:pPr>
        <w:ind w:left="1080"/>
        <w:jc w:val="both"/>
        <w:rPr>
          <w:rFonts w:ascii="Arial" w:hAnsi="Arial" w:cs="Arial"/>
          <w:b/>
          <w:color w:val="000000" w:themeColor="text1"/>
        </w:rPr>
      </w:pPr>
      <w:r w:rsidRPr="00D4591C">
        <w:rPr>
          <w:rFonts w:ascii="Arial" w:hAnsi="Arial" w:cs="Arial"/>
          <w:color w:val="000000" w:themeColor="text1"/>
        </w:rPr>
        <w:t xml:space="preserve">Se propone adoptar un formato que prepare la información de entrada para la revisión por la dirección. El formato esta adjunto como </w:t>
      </w:r>
      <w:r w:rsidRPr="00D4591C">
        <w:rPr>
          <w:rFonts w:ascii="Arial" w:hAnsi="Arial" w:cs="Arial"/>
          <w:b/>
          <w:color w:val="000000" w:themeColor="text1"/>
        </w:rPr>
        <w:t xml:space="preserve">Anexo </w:t>
      </w:r>
      <w:r w:rsidR="00773114" w:rsidRPr="00D4591C">
        <w:rPr>
          <w:rFonts w:ascii="Arial" w:hAnsi="Arial" w:cs="Arial"/>
          <w:b/>
          <w:color w:val="000000" w:themeColor="text1"/>
        </w:rPr>
        <w:t>10</w:t>
      </w:r>
      <w:r w:rsidRPr="00D4591C">
        <w:rPr>
          <w:rFonts w:ascii="Arial" w:hAnsi="Arial" w:cs="Arial"/>
          <w:b/>
          <w:color w:val="000000" w:themeColor="text1"/>
        </w:rPr>
        <w:t xml:space="preserve"> – Informe Entrada de la Revisión por la dirección.</w:t>
      </w:r>
    </w:p>
    <w:p w:rsidR="00773114" w:rsidRPr="00D4591C" w:rsidRDefault="00773114" w:rsidP="001534ED">
      <w:pPr>
        <w:ind w:left="1080"/>
        <w:jc w:val="both"/>
        <w:rPr>
          <w:rFonts w:ascii="Arial" w:hAnsi="Arial" w:cs="Arial"/>
          <w:color w:val="000000" w:themeColor="text1"/>
        </w:rPr>
      </w:pPr>
      <w:r w:rsidRPr="00D4591C">
        <w:rPr>
          <w:rFonts w:ascii="Arial" w:hAnsi="Arial" w:cs="Arial"/>
          <w:color w:val="000000" w:themeColor="text1"/>
        </w:rPr>
        <w:lastRenderedPageBreak/>
        <w:t>En el procedimiento actual del SGC (Procedimiento para la Revisión por la Dirección), se recomienda aclarar los elementos necesarios para realizar una revisión gerencial, adicional a lo que está estipulado en el manual de calidad es necesario indicar que información se debe preparar para dicha revisión.</w:t>
      </w:r>
    </w:p>
    <w:p w:rsidR="009A70E0" w:rsidRPr="00D4591C" w:rsidRDefault="009A70E0" w:rsidP="001534ED">
      <w:pPr>
        <w:ind w:left="1080"/>
        <w:jc w:val="both"/>
        <w:rPr>
          <w:rFonts w:ascii="Arial" w:hAnsi="Arial" w:cs="Arial"/>
          <w:color w:val="000000" w:themeColor="text1"/>
        </w:rPr>
      </w:pPr>
    </w:p>
    <w:p w:rsidR="009A70E0" w:rsidRPr="00D4591C" w:rsidRDefault="00FC16CC" w:rsidP="009A70E0">
      <w:pPr>
        <w:pStyle w:val="Ttulo3"/>
        <w:numPr>
          <w:ilvl w:val="2"/>
          <w:numId w:val="3"/>
        </w:numPr>
        <w:rPr>
          <w:rFonts w:ascii="Arial" w:hAnsi="Arial" w:cs="Arial"/>
          <w:color w:val="000000" w:themeColor="text1"/>
        </w:rPr>
      </w:pPr>
      <w:bookmarkStart w:id="42" w:name="_Toc356746231"/>
      <w:r w:rsidRPr="00D4591C">
        <w:rPr>
          <w:rFonts w:ascii="Arial" w:hAnsi="Arial" w:cs="Arial"/>
          <w:color w:val="000000" w:themeColor="text1"/>
        </w:rPr>
        <w:t>Centralización de Documentación</w:t>
      </w:r>
      <w:bookmarkEnd w:id="42"/>
    </w:p>
    <w:p w:rsidR="009A70E0" w:rsidRPr="00D4591C" w:rsidRDefault="009A70E0" w:rsidP="009A70E0">
      <w:pPr>
        <w:ind w:left="360"/>
        <w:jc w:val="both"/>
        <w:rPr>
          <w:rFonts w:ascii="Arial" w:hAnsi="Arial" w:cs="Arial"/>
          <w:b/>
          <w:color w:val="000000" w:themeColor="text1"/>
        </w:rPr>
      </w:pPr>
    </w:p>
    <w:p w:rsidR="00BD66A3" w:rsidRPr="00D4591C" w:rsidRDefault="00FC16CC" w:rsidP="009A70E0">
      <w:pPr>
        <w:ind w:left="360"/>
        <w:jc w:val="both"/>
        <w:rPr>
          <w:rFonts w:ascii="Arial" w:hAnsi="Arial" w:cs="Arial"/>
          <w:b/>
          <w:color w:val="000000" w:themeColor="text1"/>
        </w:rPr>
      </w:pPr>
      <w:r w:rsidRPr="00D4591C">
        <w:rPr>
          <w:rFonts w:ascii="Arial" w:hAnsi="Arial" w:cs="Arial"/>
          <w:color w:val="000000" w:themeColor="text1"/>
        </w:rPr>
        <w:t>Cómo parte del Control de documentos y para evitar que existan copias no controladas, en las que puedan consultarse o usarse versiones obsoletas o que no sean coherentes con las políticas del Sistema de Gestión de Calidad, se debe estimar un único medio de almacenamiento de los documentos del Sistema, teniendo en cuenta que debe</w:t>
      </w:r>
      <w:r w:rsidR="00F07E3E" w:rsidRPr="00D4591C">
        <w:rPr>
          <w:rFonts w:ascii="Arial" w:hAnsi="Arial" w:cs="Arial"/>
          <w:color w:val="000000" w:themeColor="text1"/>
        </w:rPr>
        <w:t>n</w:t>
      </w:r>
      <w:r w:rsidRPr="00D4591C">
        <w:rPr>
          <w:rFonts w:ascii="Arial" w:hAnsi="Arial" w:cs="Arial"/>
          <w:color w:val="000000" w:themeColor="text1"/>
        </w:rPr>
        <w:t xml:space="preserve"> tenerse identificado</w:t>
      </w:r>
      <w:r w:rsidR="00F07E3E" w:rsidRPr="00D4591C">
        <w:rPr>
          <w:rFonts w:ascii="Arial" w:hAnsi="Arial" w:cs="Arial"/>
          <w:color w:val="000000" w:themeColor="text1"/>
        </w:rPr>
        <w:t>s</w:t>
      </w:r>
      <w:r w:rsidRPr="00D4591C">
        <w:rPr>
          <w:rFonts w:ascii="Arial" w:hAnsi="Arial" w:cs="Arial"/>
          <w:color w:val="000000" w:themeColor="text1"/>
        </w:rPr>
        <w:t xml:space="preserve"> con el respectivo nombre  </w:t>
      </w:r>
      <w:r w:rsidR="00F07E3E" w:rsidRPr="00D4591C">
        <w:rPr>
          <w:rFonts w:ascii="Arial" w:hAnsi="Arial" w:cs="Arial"/>
          <w:color w:val="000000" w:themeColor="text1"/>
        </w:rPr>
        <w:t xml:space="preserve">y número de versión de acuerdo a lo estipulado en el procedimiento de Control de Documentos y el de Elaboración de Documentos. Parte de </w:t>
      </w:r>
      <w:r w:rsidR="00A0647F" w:rsidRPr="00D4591C">
        <w:rPr>
          <w:rFonts w:ascii="Arial" w:hAnsi="Arial" w:cs="Arial"/>
          <w:color w:val="000000" w:themeColor="text1"/>
        </w:rPr>
        <w:t>esta</w:t>
      </w:r>
      <w:r w:rsidR="00F07E3E" w:rsidRPr="00D4591C">
        <w:rPr>
          <w:rFonts w:ascii="Arial" w:hAnsi="Arial" w:cs="Arial"/>
          <w:color w:val="000000" w:themeColor="text1"/>
        </w:rPr>
        <w:t xml:space="preserve"> centralización puede ir de la  mano con una de las recomendaciones que se hace en el </w:t>
      </w:r>
      <w:r w:rsidR="00A4636E" w:rsidRPr="00D4591C">
        <w:rPr>
          <w:rFonts w:ascii="Arial" w:hAnsi="Arial" w:cs="Arial"/>
          <w:color w:val="000000" w:themeColor="text1"/>
        </w:rPr>
        <w:t>numeral 5.5 del presente documento.</w:t>
      </w:r>
    </w:p>
    <w:p w:rsidR="009F63B0" w:rsidRPr="00D4591C" w:rsidRDefault="009F63B0" w:rsidP="009F63B0">
      <w:pPr>
        <w:ind w:left="360"/>
        <w:jc w:val="both"/>
        <w:rPr>
          <w:rFonts w:ascii="Arial" w:hAnsi="Arial" w:cs="Arial"/>
          <w:b/>
          <w:color w:val="000000" w:themeColor="text1"/>
        </w:rPr>
      </w:pPr>
    </w:p>
    <w:p w:rsidR="009F63B0" w:rsidRPr="00D4591C" w:rsidRDefault="009F63B0" w:rsidP="009A70E0">
      <w:pPr>
        <w:pStyle w:val="Ttulo3"/>
        <w:numPr>
          <w:ilvl w:val="2"/>
          <w:numId w:val="3"/>
        </w:numPr>
        <w:rPr>
          <w:rFonts w:ascii="Arial" w:hAnsi="Arial" w:cs="Arial"/>
          <w:color w:val="000000" w:themeColor="text1"/>
        </w:rPr>
      </w:pPr>
      <w:bookmarkStart w:id="43" w:name="_Toc356746232"/>
      <w:r w:rsidRPr="00D4591C">
        <w:rPr>
          <w:rFonts w:ascii="Arial" w:hAnsi="Arial" w:cs="Arial"/>
          <w:color w:val="000000" w:themeColor="text1"/>
        </w:rPr>
        <w:t>Correspondencia entre el personal contratado y la descripción de cargos técnicos</w:t>
      </w:r>
      <w:bookmarkEnd w:id="43"/>
    </w:p>
    <w:p w:rsidR="009F63B0" w:rsidRPr="00D4591C" w:rsidRDefault="009F63B0" w:rsidP="009F63B0">
      <w:pPr>
        <w:pStyle w:val="Prrafodelista"/>
        <w:rPr>
          <w:rFonts w:ascii="Arial" w:hAnsi="Arial" w:cs="Arial"/>
          <w:b/>
          <w:color w:val="000000" w:themeColor="text1"/>
          <w:sz w:val="22"/>
          <w:szCs w:val="22"/>
        </w:rPr>
      </w:pPr>
    </w:p>
    <w:p w:rsidR="009F63B0" w:rsidRPr="00D4591C" w:rsidRDefault="009F63B0" w:rsidP="009F63B0">
      <w:pPr>
        <w:ind w:left="360"/>
        <w:jc w:val="both"/>
        <w:rPr>
          <w:rFonts w:ascii="Arial" w:hAnsi="Arial" w:cs="Arial"/>
          <w:color w:val="000000" w:themeColor="text1"/>
        </w:rPr>
      </w:pPr>
      <w:r w:rsidRPr="00D4591C">
        <w:rPr>
          <w:rFonts w:ascii="Arial" w:hAnsi="Arial" w:cs="Arial"/>
          <w:color w:val="000000" w:themeColor="text1"/>
        </w:rPr>
        <w:t xml:space="preserve">El manual de calidad actual, describe en su numeral 5.2 las características del personal contratado para desempeñarse en los cargos de los laboratorios. La recomendación que se propone es revisar que sea coherente con las descripciones estipuladas en el manual y con las hojas de vida de los colaboradores actuales, ya que es un punto de revisión y validación que puede hacerse en el momento de la auditoría. </w:t>
      </w:r>
    </w:p>
    <w:p w:rsidR="009F63B0" w:rsidRPr="00D4591C" w:rsidRDefault="009F63B0" w:rsidP="009F63B0">
      <w:pPr>
        <w:ind w:left="360"/>
        <w:jc w:val="both"/>
        <w:rPr>
          <w:rFonts w:ascii="Arial" w:hAnsi="Arial" w:cs="Arial"/>
          <w:color w:val="000000" w:themeColor="text1"/>
        </w:rPr>
      </w:pPr>
      <w:r w:rsidRPr="00D4591C">
        <w:rPr>
          <w:rFonts w:ascii="Arial" w:hAnsi="Arial" w:cs="Arial"/>
          <w:color w:val="000000" w:themeColor="text1"/>
        </w:rPr>
        <w:t xml:space="preserve">El hecho de no cumplir con </w:t>
      </w:r>
      <w:r w:rsidR="00A4636E" w:rsidRPr="00D4591C">
        <w:rPr>
          <w:rFonts w:ascii="Arial" w:hAnsi="Arial" w:cs="Arial"/>
          <w:color w:val="000000" w:themeColor="text1"/>
        </w:rPr>
        <w:t>los requisitos parametrizados en el manual, alguna falta de experiencia o de un título profesional que esté allí estipulados</w:t>
      </w:r>
      <w:r w:rsidRPr="00D4591C">
        <w:rPr>
          <w:rFonts w:ascii="Arial" w:hAnsi="Arial" w:cs="Arial"/>
          <w:color w:val="000000" w:themeColor="text1"/>
        </w:rPr>
        <w:t xml:space="preserve"> puede ser una razón para levantar no conformidad en el cumplimiento de las políticas del Sistem</w:t>
      </w:r>
      <w:r w:rsidR="00A4636E" w:rsidRPr="00D4591C">
        <w:rPr>
          <w:rFonts w:ascii="Arial" w:hAnsi="Arial" w:cs="Arial"/>
          <w:color w:val="000000" w:themeColor="text1"/>
        </w:rPr>
        <w:t>a de Gestión de Calidad.</w:t>
      </w:r>
    </w:p>
    <w:p w:rsidR="00773114" w:rsidRPr="00D4591C" w:rsidRDefault="00773114" w:rsidP="009F63B0">
      <w:pPr>
        <w:ind w:left="360"/>
        <w:jc w:val="both"/>
        <w:rPr>
          <w:rFonts w:ascii="Arial" w:hAnsi="Arial" w:cs="Arial"/>
          <w:color w:val="000000" w:themeColor="text1"/>
        </w:rPr>
      </w:pPr>
    </w:p>
    <w:p w:rsidR="00773114" w:rsidRPr="00D4591C" w:rsidRDefault="00773114" w:rsidP="00E00A80">
      <w:pPr>
        <w:pStyle w:val="Ttulo3"/>
        <w:numPr>
          <w:ilvl w:val="2"/>
          <w:numId w:val="3"/>
        </w:numPr>
        <w:rPr>
          <w:rFonts w:ascii="Arial" w:hAnsi="Arial" w:cs="Arial"/>
          <w:color w:val="000000" w:themeColor="text1"/>
        </w:rPr>
      </w:pPr>
      <w:bookmarkStart w:id="44" w:name="_Toc356746233"/>
      <w:r w:rsidRPr="00D4591C">
        <w:rPr>
          <w:rFonts w:ascii="Arial" w:hAnsi="Arial" w:cs="Arial"/>
          <w:color w:val="000000" w:themeColor="text1"/>
        </w:rPr>
        <w:t xml:space="preserve">Comparaciones </w:t>
      </w:r>
      <w:proofErr w:type="spellStart"/>
      <w:r w:rsidRPr="00D4591C">
        <w:rPr>
          <w:rFonts w:ascii="Arial" w:hAnsi="Arial" w:cs="Arial"/>
          <w:color w:val="000000" w:themeColor="text1"/>
        </w:rPr>
        <w:t>Interlaboratorios</w:t>
      </w:r>
      <w:bookmarkEnd w:id="44"/>
      <w:proofErr w:type="spellEnd"/>
    </w:p>
    <w:p w:rsidR="00773114" w:rsidRPr="00D4591C" w:rsidRDefault="00773114" w:rsidP="00773114">
      <w:pPr>
        <w:jc w:val="both"/>
        <w:rPr>
          <w:rFonts w:ascii="Arial" w:eastAsiaTheme="majorEastAsia" w:hAnsi="Arial" w:cs="Arial"/>
          <w:b/>
          <w:bCs/>
          <w:color w:val="000000" w:themeColor="text1"/>
        </w:rPr>
      </w:pPr>
    </w:p>
    <w:p w:rsidR="00773114" w:rsidRPr="00D4591C" w:rsidRDefault="00773114" w:rsidP="00773114">
      <w:pPr>
        <w:ind w:left="360"/>
        <w:jc w:val="both"/>
        <w:rPr>
          <w:rFonts w:ascii="Arial" w:hAnsi="Arial" w:cs="Arial"/>
          <w:color w:val="000000" w:themeColor="text1"/>
        </w:rPr>
      </w:pPr>
      <w:r w:rsidRPr="00D4591C">
        <w:rPr>
          <w:rFonts w:ascii="Arial" w:hAnsi="Arial" w:cs="Arial"/>
          <w:color w:val="000000" w:themeColor="text1"/>
        </w:rPr>
        <w:t xml:space="preserve">Para tener claridad sobre pasos a seguir y como recibir solicitud de comparaciones entre laboratorios a nivel nacional e internacional, se recomienda definir pasos y políticas claras en un procedimiento independiente o en el mismo manual de calidad, ya que este proceso da cumplimiento con la validación de métodos y al mismo tiempo preparando estos resultados como un elemento de entrada a la revisión por la dirección que debe hacerse anualmente. </w:t>
      </w:r>
    </w:p>
    <w:p w:rsidR="00773114" w:rsidRPr="00D4591C" w:rsidRDefault="00773114" w:rsidP="00773114">
      <w:pPr>
        <w:ind w:left="360"/>
        <w:jc w:val="both"/>
        <w:rPr>
          <w:rFonts w:ascii="Arial" w:hAnsi="Arial" w:cs="Arial"/>
          <w:color w:val="000000" w:themeColor="text1"/>
        </w:rPr>
      </w:pPr>
    </w:p>
    <w:p w:rsidR="00905143" w:rsidRPr="00D4591C" w:rsidRDefault="00834B44" w:rsidP="009A70E0">
      <w:pPr>
        <w:pStyle w:val="Ttulo2"/>
        <w:numPr>
          <w:ilvl w:val="1"/>
          <w:numId w:val="3"/>
        </w:numPr>
        <w:rPr>
          <w:rFonts w:ascii="Arial" w:hAnsi="Arial" w:cs="Arial"/>
          <w:color w:val="000000" w:themeColor="text1"/>
        </w:rPr>
      </w:pPr>
      <w:bookmarkStart w:id="45" w:name="_Toc356746234"/>
      <w:r w:rsidRPr="00D4591C">
        <w:rPr>
          <w:rFonts w:ascii="Arial" w:hAnsi="Arial" w:cs="Arial"/>
          <w:color w:val="000000" w:themeColor="text1"/>
        </w:rPr>
        <w:t>HERRAMIENTAS INFORMÁTICAS PARA ADMINISTRAR EL SISTEMA DE GESTIÓN DE CALIDAD</w:t>
      </w:r>
      <w:bookmarkEnd w:id="45"/>
    </w:p>
    <w:p w:rsidR="00905143" w:rsidRPr="00D4591C" w:rsidRDefault="00905143" w:rsidP="00BD7A4A">
      <w:pPr>
        <w:pStyle w:val="Prrafodelista"/>
        <w:spacing w:line="276" w:lineRule="auto"/>
        <w:ind w:left="0"/>
        <w:rPr>
          <w:rFonts w:ascii="Arial" w:hAnsi="Arial" w:cs="Arial"/>
          <w:color w:val="000000" w:themeColor="text1"/>
          <w:sz w:val="22"/>
          <w:szCs w:val="22"/>
        </w:rPr>
      </w:pPr>
    </w:p>
    <w:p w:rsidR="00905143" w:rsidRPr="00D4591C" w:rsidRDefault="00905143" w:rsidP="00B204F3">
      <w:pPr>
        <w:pStyle w:val="Prrafodelista"/>
        <w:spacing w:line="276" w:lineRule="auto"/>
        <w:ind w:left="0"/>
        <w:jc w:val="both"/>
        <w:rPr>
          <w:rFonts w:ascii="Arial" w:hAnsi="Arial" w:cs="Arial"/>
          <w:color w:val="000000" w:themeColor="text1"/>
          <w:sz w:val="22"/>
          <w:szCs w:val="22"/>
        </w:rPr>
      </w:pPr>
      <w:r w:rsidRPr="00D4591C">
        <w:rPr>
          <w:rFonts w:ascii="Arial" w:hAnsi="Arial" w:cs="Arial"/>
          <w:color w:val="000000" w:themeColor="text1"/>
          <w:sz w:val="22"/>
          <w:szCs w:val="22"/>
        </w:rPr>
        <w:t>Con el fin de favorecer el desempeño de los procesos, tener mayor control de su documentación  y los registros generados del mismo Sistema,</w:t>
      </w:r>
      <w:r w:rsidR="00B204F3" w:rsidRPr="00D4591C">
        <w:rPr>
          <w:rFonts w:ascii="Arial" w:hAnsi="Arial" w:cs="Arial"/>
          <w:color w:val="000000" w:themeColor="text1"/>
          <w:sz w:val="22"/>
          <w:szCs w:val="22"/>
        </w:rPr>
        <w:t xml:space="preserve"> trazabilidad de los datos e integridad de la información </w:t>
      </w:r>
      <w:r w:rsidRPr="00D4591C">
        <w:rPr>
          <w:rFonts w:ascii="Arial" w:hAnsi="Arial" w:cs="Arial"/>
          <w:color w:val="000000" w:themeColor="text1"/>
          <w:sz w:val="22"/>
          <w:szCs w:val="22"/>
        </w:rPr>
        <w:t>se recomienda evaluar a fu</w:t>
      </w:r>
      <w:r w:rsidR="00B204F3" w:rsidRPr="00D4591C">
        <w:rPr>
          <w:rFonts w:ascii="Arial" w:hAnsi="Arial" w:cs="Arial"/>
          <w:color w:val="000000" w:themeColor="text1"/>
          <w:sz w:val="22"/>
          <w:szCs w:val="22"/>
        </w:rPr>
        <w:t>turo las siguientes opciones informáticas como una alternativa viable p</w:t>
      </w:r>
      <w:r w:rsidRPr="00D4591C">
        <w:rPr>
          <w:rFonts w:ascii="Arial" w:hAnsi="Arial" w:cs="Arial"/>
          <w:color w:val="000000" w:themeColor="text1"/>
          <w:sz w:val="22"/>
          <w:szCs w:val="22"/>
        </w:rPr>
        <w:t xml:space="preserve">ara implementar en el Centro de </w:t>
      </w:r>
      <w:proofErr w:type="spellStart"/>
      <w:r w:rsidRPr="00D4591C">
        <w:rPr>
          <w:rFonts w:ascii="Arial" w:hAnsi="Arial" w:cs="Arial"/>
          <w:color w:val="000000" w:themeColor="text1"/>
          <w:sz w:val="22"/>
          <w:szCs w:val="22"/>
        </w:rPr>
        <w:t>Bio</w:t>
      </w:r>
      <w:proofErr w:type="spellEnd"/>
      <w:r w:rsidRPr="00D4591C">
        <w:rPr>
          <w:rFonts w:ascii="Arial" w:hAnsi="Arial" w:cs="Arial"/>
          <w:color w:val="000000" w:themeColor="text1"/>
          <w:sz w:val="22"/>
          <w:szCs w:val="22"/>
        </w:rPr>
        <w:t>-Sistemas y su Sistema de Gestión de Calidad:</w:t>
      </w:r>
    </w:p>
    <w:p w:rsidR="00905143" w:rsidRPr="00D4591C" w:rsidRDefault="00905143" w:rsidP="00905143">
      <w:pPr>
        <w:pStyle w:val="Prrafodelista"/>
        <w:ind w:left="0"/>
        <w:rPr>
          <w:rFonts w:ascii="Arial" w:hAnsi="Arial" w:cs="Arial"/>
          <w:color w:val="000000" w:themeColor="text1"/>
          <w:sz w:val="22"/>
          <w:szCs w:val="22"/>
        </w:rPr>
      </w:pPr>
    </w:p>
    <w:p w:rsidR="00B204F3" w:rsidRPr="00D4591C" w:rsidRDefault="00B204F3" w:rsidP="009A70E0">
      <w:pPr>
        <w:pStyle w:val="Ttulo3"/>
        <w:numPr>
          <w:ilvl w:val="2"/>
          <w:numId w:val="3"/>
        </w:numPr>
        <w:rPr>
          <w:rFonts w:ascii="Arial" w:hAnsi="Arial" w:cs="Arial"/>
          <w:color w:val="000000" w:themeColor="text1"/>
        </w:rPr>
      </w:pPr>
      <w:bookmarkStart w:id="46" w:name="_Toc356746235"/>
      <w:r w:rsidRPr="00D4591C">
        <w:rPr>
          <w:rFonts w:ascii="Arial" w:hAnsi="Arial" w:cs="Arial"/>
          <w:color w:val="000000" w:themeColor="text1"/>
        </w:rPr>
        <w:t>Administración de Usuarios seguros</w:t>
      </w:r>
      <w:bookmarkEnd w:id="46"/>
    </w:p>
    <w:p w:rsidR="00B204F3" w:rsidRPr="00D4591C" w:rsidRDefault="00B204F3" w:rsidP="00B204F3">
      <w:pPr>
        <w:rPr>
          <w:rFonts w:ascii="Arial" w:hAnsi="Arial" w:cs="Arial"/>
          <w:color w:val="000000" w:themeColor="text1"/>
        </w:rPr>
      </w:pPr>
    </w:p>
    <w:p w:rsidR="00B204F3" w:rsidRPr="00D4591C" w:rsidRDefault="00CF1F1F" w:rsidP="00B66ED8">
      <w:pPr>
        <w:pStyle w:val="Prrafodelista"/>
        <w:spacing w:line="276" w:lineRule="auto"/>
        <w:ind w:left="0"/>
        <w:jc w:val="both"/>
        <w:rPr>
          <w:rFonts w:ascii="Arial" w:hAnsi="Arial" w:cs="Arial"/>
          <w:color w:val="000000" w:themeColor="text1"/>
          <w:sz w:val="22"/>
          <w:szCs w:val="22"/>
        </w:rPr>
      </w:pPr>
      <w:r w:rsidRPr="00D4591C">
        <w:rPr>
          <w:rFonts w:ascii="Arial" w:hAnsi="Arial" w:cs="Arial"/>
          <w:color w:val="000000" w:themeColor="text1"/>
          <w:sz w:val="22"/>
          <w:szCs w:val="22"/>
        </w:rPr>
        <w:t xml:space="preserve">Aprovechando que la Universidad ya cuenta con Windows Server y Active </w:t>
      </w:r>
      <w:proofErr w:type="spellStart"/>
      <w:r w:rsidRPr="00D4591C">
        <w:rPr>
          <w:rFonts w:ascii="Arial" w:hAnsi="Arial" w:cs="Arial"/>
          <w:color w:val="000000" w:themeColor="text1"/>
          <w:sz w:val="22"/>
          <w:szCs w:val="22"/>
        </w:rPr>
        <w:t>Directory</w:t>
      </w:r>
      <w:proofErr w:type="spellEnd"/>
      <w:r w:rsidRPr="00D4591C">
        <w:rPr>
          <w:rFonts w:ascii="Arial" w:hAnsi="Arial" w:cs="Arial"/>
          <w:color w:val="000000" w:themeColor="text1"/>
          <w:sz w:val="22"/>
          <w:szCs w:val="22"/>
        </w:rPr>
        <w:t xml:space="preserve">, se propone </w:t>
      </w:r>
      <w:r w:rsidR="00B204F3" w:rsidRPr="00D4591C">
        <w:rPr>
          <w:rFonts w:ascii="Arial" w:hAnsi="Arial" w:cs="Arial"/>
          <w:color w:val="000000" w:themeColor="text1"/>
          <w:sz w:val="22"/>
          <w:szCs w:val="22"/>
        </w:rPr>
        <w:t xml:space="preserve">esta opción </w:t>
      </w:r>
      <w:r w:rsidRPr="00D4591C">
        <w:rPr>
          <w:rFonts w:ascii="Arial" w:hAnsi="Arial" w:cs="Arial"/>
          <w:color w:val="000000" w:themeColor="text1"/>
          <w:sz w:val="22"/>
          <w:szCs w:val="22"/>
        </w:rPr>
        <w:t>en la que se pueda administrar el repositorio documental que alojado en algún servidor o</w:t>
      </w:r>
      <w:r w:rsidR="00C44DBB" w:rsidRPr="00D4591C">
        <w:rPr>
          <w:rFonts w:ascii="Arial" w:hAnsi="Arial" w:cs="Arial"/>
          <w:color w:val="000000" w:themeColor="text1"/>
          <w:sz w:val="22"/>
          <w:szCs w:val="22"/>
        </w:rPr>
        <w:t xml:space="preserve"> </w:t>
      </w:r>
      <w:r w:rsidRPr="00D4591C">
        <w:rPr>
          <w:rFonts w:ascii="Arial" w:hAnsi="Arial" w:cs="Arial"/>
          <w:color w:val="000000" w:themeColor="text1"/>
          <w:sz w:val="22"/>
          <w:szCs w:val="22"/>
        </w:rPr>
        <w:t>e</w:t>
      </w:r>
      <w:r w:rsidR="00C44DBB" w:rsidRPr="00D4591C">
        <w:rPr>
          <w:rFonts w:ascii="Arial" w:hAnsi="Arial" w:cs="Arial"/>
          <w:color w:val="000000" w:themeColor="text1"/>
          <w:sz w:val="22"/>
          <w:szCs w:val="22"/>
        </w:rPr>
        <w:t xml:space="preserve">n </w:t>
      </w:r>
      <w:r w:rsidRPr="00D4591C">
        <w:rPr>
          <w:rFonts w:ascii="Arial" w:hAnsi="Arial" w:cs="Arial"/>
          <w:color w:val="000000" w:themeColor="text1"/>
          <w:sz w:val="22"/>
          <w:szCs w:val="22"/>
        </w:rPr>
        <w:t xml:space="preserve">un </w:t>
      </w:r>
      <w:r w:rsidR="00C44DBB" w:rsidRPr="00D4591C">
        <w:rPr>
          <w:rFonts w:ascii="Arial" w:hAnsi="Arial" w:cs="Arial"/>
          <w:color w:val="000000" w:themeColor="text1"/>
          <w:sz w:val="22"/>
          <w:szCs w:val="22"/>
        </w:rPr>
        <w:t xml:space="preserve">computador del Centro de </w:t>
      </w:r>
      <w:proofErr w:type="spellStart"/>
      <w:r w:rsidR="00C44DBB" w:rsidRPr="00D4591C">
        <w:rPr>
          <w:rFonts w:ascii="Arial" w:hAnsi="Arial" w:cs="Arial"/>
          <w:color w:val="000000" w:themeColor="text1"/>
          <w:sz w:val="22"/>
          <w:szCs w:val="22"/>
        </w:rPr>
        <w:t>Bio</w:t>
      </w:r>
      <w:proofErr w:type="spellEnd"/>
      <w:r w:rsidR="00C44DBB" w:rsidRPr="00D4591C">
        <w:rPr>
          <w:rFonts w:ascii="Arial" w:hAnsi="Arial" w:cs="Arial"/>
          <w:color w:val="000000" w:themeColor="text1"/>
          <w:sz w:val="22"/>
          <w:szCs w:val="22"/>
        </w:rPr>
        <w:t>-Sistemas</w:t>
      </w:r>
      <w:r w:rsidRPr="00D4591C">
        <w:rPr>
          <w:rFonts w:ascii="Arial" w:hAnsi="Arial" w:cs="Arial"/>
          <w:color w:val="000000" w:themeColor="text1"/>
          <w:sz w:val="22"/>
          <w:szCs w:val="22"/>
        </w:rPr>
        <w:t>, se pueda controlar de mejor manera los accesos y permisos a los mismos.</w:t>
      </w:r>
      <w:r w:rsidR="00C44DBB" w:rsidRPr="00D4591C">
        <w:rPr>
          <w:rFonts w:ascii="Arial" w:hAnsi="Arial" w:cs="Arial"/>
          <w:color w:val="000000" w:themeColor="text1"/>
          <w:sz w:val="22"/>
          <w:szCs w:val="22"/>
        </w:rPr>
        <w:t xml:space="preserve"> Operativamente lo </w:t>
      </w:r>
      <w:r w:rsidRPr="00D4591C">
        <w:rPr>
          <w:rFonts w:ascii="Arial" w:hAnsi="Arial" w:cs="Arial"/>
          <w:color w:val="000000" w:themeColor="text1"/>
          <w:sz w:val="22"/>
          <w:szCs w:val="22"/>
        </w:rPr>
        <w:t xml:space="preserve">que </w:t>
      </w:r>
      <w:r w:rsidR="00C44DBB" w:rsidRPr="00D4591C">
        <w:rPr>
          <w:rFonts w:ascii="Arial" w:hAnsi="Arial" w:cs="Arial"/>
          <w:color w:val="000000" w:themeColor="text1"/>
          <w:sz w:val="22"/>
          <w:szCs w:val="22"/>
        </w:rPr>
        <w:t>se haría es crear</w:t>
      </w:r>
      <w:r w:rsidR="00B204F3" w:rsidRPr="00D4591C">
        <w:rPr>
          <w:rFonts w:ascii="Arial" w:hAnsi="Arial" w:cs="Arial"/>
          <w:color w:val="000000" w:themeColor="text1"/>
          <w:sz w:val="22"/>
          <w:szCs w:val="22"/>
        </w:rPr>
        <w:t xml:space="preserve"> grupos de trabajo a los cuales se configuran permisos y luego se adiciona los usuarios</w:t>
      </w:r>
      <w:r w:rsidR="00C44DBB" w:rsidRPr="00D4591C">
        <w:rPr>
          <w:rFonts w:ascii="Arial" w:hAnsi="Arial" w:cs="Arial"/>
          <w:color w:val="000000" w:themeColor="text1"/>
          <w:sz w:val="22"/>
          <w:szCs w:val="22"/>
        </w:rPr>
        <w:t xml:space="preserve"> del Sistema de Gestión de Calidad</w:t>
      </w:r>
      <w:r w:rsidR="00B204F3" w:rsidRPr="00D4591C">
        <w:rPr>
          <w:rFonts w:ascii="Arial" w:hAnsi="Arial" w:cs="Arial"/>
          <w:color w:val="000000" w:themeColor="text1"/>
          <w:sz w:val="22"/>
          <w:szCs w:val="22"/>
        </w:rPr>
        <w:t xml:space="preserve"> al grupo correspondiente con el fin asignarle permisos de lectura/escritura sobre los documentos </w:t>
      </w:r>
      <w:r w:rsidR="00C44DBB" w:rsidRPr="00D4591C">
        <w:rPr>
          <w:rFonts w:ascii="Arial" w:hAnsi="Arial" w:cs="Arial"/>
          <w:color w:val="000000" w:themeColor="text1"/>
          <w:sz w:val="22"/>
          <w:szCs w:val="22"/>
        </w:rPr>
        <w:t>y carpetas existentes</w:t>
      </w:r>
      <w:r w:rsidR="00B204F3" w:rsidRPr="00D4591C">
        <w:rPr>
          <w:rFonts w:ascii="Arial" w:hAnsi="Arial" w:cs="Arial"/>
          <w:color w:val="000000" w:themeColor="text1"/>
          <w:sz w:val="22"/>
          <w:szCs w:val="22"/>
        </w:rPr>
        <w:t>.</w:t>
      </w:r>
    </w:p>
    <w:p w:rsidR="00C44DBB" w:rsidRPr="00D4591C" w:rsidRDefault="00C44DBB" w:rsidP="00B66ED8">
      <w:pPr>
        <w:pStyle w:val="Prrafodelista"/>
        <w:spacing w:line="276" w:lineRule="auto"/>
        <w:ind w:left="0"/>
        <w:jc w:val="both"/>
        <w:rPr>
          <w:rFonts w:ascii="Arial" w:hAnsi="Arial" w:cs="Arial"/>
          <w:color w:val="000000" w:themeColor="text1"/>
          <w:sz w:val="22"/>
          <w:szCs w:val="22"/>
        </w:rPr>
      </w:pPr>
    </w:p>
    <w:p w:rsidR="00C44DBB" w:rsidRPr="00D4591C" w:rsidRDefault="00C44DBB" w:rsidP="00B66ED8">
      <w:pPr>
        <w:pStyle w:val="Prrafodelista"/>
        <w:spacing w:line="276" w:lineRule="auto"/>
        <w:ind w:left="0"/>
        <w:jc w:val="both"/>
        <w:rPr>
          <w:rFonts w:ascii="Arial" w:hAnsi="Arial" w:cs="Arial"/>
          <w:color w:val="000000" w:themeColor="text1"/>
          <w:sz w:val="22"/>
          <w:szCs w:val="22"/>
        </w:rPr>
      </w:pPr>
      <w:r w:rsidRPr="00D4591C">
        <w:rPr>
          <w:rFonts w:ascii="Arial" w:hAnsi="Arial" w:cs="Arial"/>
          <w:color w:val="000000" w:themeColor="text1"/>
          <w:sz w:val="22"/>
          <w:szCs w:val="22"/>
        </w:rPr>
        <w:t>De la mano con esto, se recomienda definir una estructura de carpetas en por niveles que diferencie entre documentos y registros, y su vez internamente diferencie entre los procesos definidos en el mapa de procesos.</w:t>
      </w:r>
    </w:p>
    <w:p w:rsidR="003D642F" w:rsidRPr="00D4591C" w:rsidRDefault="003D642F" w:rsidP="00B66ED8">
      <w:pPr>
        <w:pStyle w:val="Prrafodelista"/>
        <w:spacing w:line="276" w:lineRule="auto"/>
        <w:ind w:left="0"/>
        <w:jc w:val="both"/>
        <w:rPr>
          <w:rFonts w:ascii="Arial" w:hAnsi="Arial" w:cs="Arial"/>
          <w:color w:val="000000" w:themeColor="text1"/>
          <w:sz w:val="22"/>
          <w:szCs w:val="22"/>
        </w:rPr>
      </w:pPr>
    </w:p>
    <w:p w:rsidR="003D642F" w:rsidRPr="00D4591C" w:rsidRDefault="003D642F" w:rsidP="00B66ED8">
      <w:pPr>
        <w:pStyle w:val="Prrafodelista"/>
        <w:spacing w:line="276" w:lineRule="auto"/>
        <w:ind w:left="0"/>
        <w:jc w:val="both"/>
        <w:rPr>
          <w:rFonts w:ascii="Arial" w:hAnsi="Arial" w:cs="Arial"/>
          <w:color w:val="000000" w:themeColor="text1"/>
          <w:sz w:val="22"/>
          <w:szCs w:val="22"/>
        </w:rPr>
      </w:pPr>
      <w:r w:rsidRPr="00D4591C">
        <w:rPr>
          <w:rFonts w:ascii="Arial" w:hAnsi="Arial" w:cs="Arial"/>
          <w:color w:val="000000" w:themeColor="text1"/>
          <w:sz w:val="22"/>
          <w:szCs w:val="22"/>
        </w:rPr>
        <w:t>En l</w:t>
      </w:r>
      <w:r w:rsidR="00F07E3E" w:rsidRPr="00D4591C">
        <w:rPr>
          <w:rFonts w:ascii="Arial" w:hAnsi="Arial" w:cs="Arial"/>
          <w:color w:val="000000" w:themeColor="text1"/>
          <w:sz w:val="22"/>
          <w:szCs w:val="22"/>
        </w:rPr>
        <w:t>a figura 1</w:t>
      </w:r>
      <w:r w:rsidR="009137FF" w:rsidRPr="00D4591C">
        <w:rPr>
          <w:rFonts w:ascii="Arial" w:hAnsi="Arial" w:cs="Arial"/>
          <w:color w:val="000000" w:themeColor="text1"/>
          <w:sz w:val="22"/>
          <w:szCs w:val="22"/>
        </w:rPr>
        <w:t>9</w:t>
      </w:r>
      <w:r w:rsidRPr="00D4591C">
        <w:rPr>
          <w:rFonts w:ascii="Arial" w:hAnsi="Arial" w:cs="Arial"/>
          <w:color w:val="000000" w:themeColor="text1"/>
          <w:sz w:val="22"/>
          <w:szCs w:val="22"/>
        </w:rPr>
        <w:t xml:space="preserve"> se puede observar cómo se podría estructurar y de esta forma asignar los permisos a los grupos de usuarios definidos para que puedan leer y/o modificar los documentos que contiene cada carpeta:</w:t>
      </w:r>
    </w:p>
    <w:p w:rsidR="00C44DBB" w:rsidRPr="00D4591C" w:rsidRDefault="00C44DBB" w:rsidP="00B66ED8">
      <w:pPr>
        <w:pStyle w:val="Prrafodelista"/>
        <w:spacing w:line="276" w:lineRule="auto"/>
        <w:ind w:left="0"/>
        <w:jc w:val="both"/>
        <w:rPr>
          <w:rFonts w:ascii="Arial" w:hAnsi="Arial" w:cs="Arial"/>
          <w:color w:val="000000" w:themeColor="text1"/>
          <w:sz w:val="22"/>
          <w:szCs w:val="22"/>
        </w:rPr>
      </w:pPr>
    </w:p>
    <w:p w:rsidR="00C44DBB" w:rsidRPr="00D4591C" w:rsidRDefault="00C44DBB" w:rsidP="00B66ED8">
      <w:pPr>
        <w:pStyle w:val="Prrafodelista"/>
        <w:spacing w:line="276" w:lineRule="auto"/>
        <w:ind w:left="0"/>
        <w:jc w:val="both"/>
        <w:rPr>
          <w:rFonts w:ascii="Arial" w:hAnsi="Arial" w:cs="Arial"/>
          <w:color w:val="000000" w:themeColor="text1"/>
          <w:sz w:val="22"/>
          <w:szCs w:val="22"/>
        </w:rPr>
      </w:pPr>
      <w:r w:rsidRPr="00D4591C">
        <w:rPr>
          <w:rFonts w:ascii="Arial" w:hAnsi="Arial" w:cs="Arial"/>
          <w:noProof/>
          <w:color w:val="000000" w:themeColor="text1"/>
          <w:sz w:val="22"/>
          <w:szCs w:val="22"/>
          <w:lang w:eastAsia="es-CO"/>
        </w:rPr>
        <w:lastRenderedPageBreak/>
        <w:drawing>
          <wp:inline distT="0" distB="0" distL="0" distR="0" wp14:anchorId="7B5801B7" wp14:editId="7A46BB71">
            <wp:extent cx="5486400" cy="3200400"/>
            <wp:effectExtent l="0" t="0" r="19050" b="57150"/>
            <wp:docPr id="18" name="Diagrama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D73AB3" w:rsidRPr="00D4591C" w:rsidRDefault="003D642F" w:rsidP="003D642F">
      <w:pPr>
        <w:pStyle w:val="Prrafodelista"/>
        <w:spacing w:line="276" w:lineRule="auto"/>
        <w:ind w:left="0"/>
        <w:jc w:val="center"/>
        <w:rPr>
          <w:rFonts w:ascii="Arial" w:hAnsi="Arial" w:cs="Arial"/>
          <w:i/>
          <w:color w:val="000000" w:themeColor="text1"/>
          <w:sz w:val="22"/>
          <w:szCs w:val="22"/>
        </w:rPr>
      </w:pPr>
      <w:r w:rsidRPr="00D4591C">
        <w:rPr>
          <w:rFonts w:ascii="Arial" w:hAnsi="Arial" w:cs="Arial"/>
          <w:i/>
          <w:color w:val="000000" w:themeColor="text1"/>
          <w:sz w:val="22"/>
          <w:szCs w:val="22"/>
        </w:rPr>
        <w:t>Gráfica 1</w:t>
      </w:r>
      <w:r w:rsidR="009137FF" w:rsidRPr="00D4591C">
        <w:rPr>
          <w:rFonts w:ascii="Arial" w:hAnsi="Arial" w:cs="Arial"/>
          <w:i/>
          <w:color w:val="000000" w:themeColor="text1"/>
          <w:sz w:val="22"/>
          <w:szCs w:val="22"/>
        </w:rPr>
        <w:t>9</w:t>
      </w:r>
      <w:r w:rsidRPr="00D4591C">
        <w:rPr>
          <w:rFonts w:ascii="Arial" w:hAnsi="Arial" w:cs="Arial"/>
          <w:i/>
          <w:color w:val="000000" w:themeColor="text1"/>
          <w:sz w:val="22"/>
          <w:szCs w:val="22"/>
        </w:rPr>
        <w:t>. Estructura de Carpetas Propuesta</w:t>
      </w:r>
    </w:p>
    <w:p w:rsidR="003D642F" w:rsidRPr="00D4591C" w:rsidRDefault="003D642F" w:rsidP="00B66ED8">
      <w:pPr>
        <w:pStyle w:val="Prrafodelista"/>
        <w:spacing w:line="276" w:lineRule="auto"/>
        <w:ind w:left="0"/>
        <w:jc w:val="both"/>
        <w:rPr>
          <w:rFonts w:ascii="Arial" w:hAnsi="Arial" w:cs="Arial"/>
          <w:color w:val="000000" w:themeColor="text1"/>
          <w:sz w:val="22"/>
          <w:szCs w:val="22"/>
        </w:rPr>
      </w:pPr>
    </w:p>
    <w:p w:rsidR="003D642F" w:rsidRPr="00D4591C" w:rsidRDefault="003D642F" w:rsidP="000C52DD">
      <w:pPr>
        <w:pStyle w:val="Ttulo3"/>
        <w:numPr>
          <w:ilvl w:val="2"/>
          <w:numId w:val="3"/>
        </w:numPr>
        <w:rPr>
          <w:rFonts w:ascii="Arial" w:hAnsi="Arial" w:cs="Arial"/>
          <w:color w:val="000000" w:themeColor="text1"/>
        </w:rPr>
      </w:pPr>
      <w:bookmarkStart w:id="47" w:name="_Toc356746236"/>
      <w:r w:rsidRPr="00D4591C">
        <w:rPr>
          <w:rFonts w:ascii="Arial" w:hAnsi="Arial" w:cs="Arial"/>
          <w:color w:val="000000" w:themeColor="text1"/>
        </w:rPr>
        <w:t>Software Existente en el Mercado</w:t>
      </w:r>
      <w:bookmarkEnd w:id="47"/>
    </w:p>
    <w:p w:rsidR="003D642F" w:rsidRPr="00D4591C" w:rsidRDefault="003D642F" w:rsidP="003D642F">
      <w:pPr>
        <w:rPr>
          <w:rFonts w:ascii="Arial" w:hAnsi="Arial" w:cs="Arial"/>
          <w:color w:val="000000" w:themeColor="text1"/>
        </w:rPr>
      </w:pPr>
    </w:p>
    <w:p w:rsidR="003D642F" w:rsidRPr="00D4591C" w:rsidRDefault="003D642F" w:rsidP="003D642F">
      <w:pPr>
        <w:jc w:val="both"/>
        <w:rPr>
          <w:rFonts w:ascii="Arial" w:eastAsia="Times New Roman" w:hAnsi="Arial" w:cs="Arial"/>
          <w:color w:val="000000" w:themeColor="text1"/>
        </w:rPr>
      </w:pPr>
      <w:r w:rsidRPr="00D4591C">
        <w:rPr>
          <w:rFonts w:ascii="Arial" w:eastAsia="Times New Roman" w:hAnsi="Arial" w:cs="Arial"/>
          <w:color w:val="000000" w:themeColor="text1"/>
        </w:rPr>
        <w:t xml:space="preserve">Otra opción que puede ser un poco más costosa, es revisar la adquisición de un software de gestión documental y procesos en flujos de trabajo que administre el Sistema de Gestión de Calidad. En el mercado existen muchas alternativas que incluso pueden a llegar a ser integradoras con otras necesidades propias del Centro de </w:t>
      </w:r>
      <w:proofErr w:type="spellStart"/>
      <w:r w:rsidRPr="00D4591C">
        <w:rPr>
          <w:rFonts w:ascii="Arial" w:eastAsia="Times New Roman" w:hAnsi="Arial" w:cs="Arial"/>
          <w:color w:val="000000" w:themeColor="text1"/>
        </w:rPr>
        <w:t>Bio</w:t>
      </w:r>
      <w:proofErr w:type="spellEnd"/>
      <w:r w:rsidRPr="00D4591C">
        <w:rPr>
          <w:rFonts w:ascii="Arial" w:eastAsia="Times New Roman" w:hAnsi="Arial" w:cs="Arial"/>
          <w:color w:val="000000" w:themeColor="text1"/>
        </w:rPr>
        <w:t>-Sistemas, incluso para la universidad.</w:t>
      </w:r>
    </w:p>
    <w:p w:rsidR="003D642F" w:rsidRPr="00D4591C" w:rsidRDefault="003D642F" w:rsidP="003D642F">
      <w:pPr>
        <w:jc w:val="both"/>
        <w:rPr>
          <w:rFonts w:ascii="Arial" w:eastAsia="Times New Roman" w:hAnsi="Arial" w:cs="Arial"/>
          <w:color w:val="000000" w:themeColor="text1"/>
        </w:rPr>
      </w:pPr>
      <w:r w:rsidRPr="00D4591C">
        <w:rPr>
          <w:rFonts w:ascii="Arial" w:eastAsia="Times New Roman" w:hAnsi="Arial" w:cs="Arial"/>
          <w:color w:val="000000" w:themeColor="text1"/>
        </w:rPr>
        <w:t>Dentro de las opciones recomendadas para este proyecto están:</w:t>
      </w:r>
    </w:p>
    <w:p w:rsidR="006D7563" w:rsidRPr="00D4591C" w:rsidRDefault="003D642F" w:rsidP="003D642F">
      <w:pPr>
        <w:pStyle w:val="Prrafodelista"/>
        <w:numPr>
          <w:ilvl w:val="0"/>
          <w:numId w:val="21"/>
        </w:numPr>
        <w:jc w:val="both"/>
        <w:rPr>
          <w:rFonts w:ascii="Arial" w:hAnsi="Arial" w:cs="Arial"/>
          <w:color w:val="000000" w:themeColor="text1"/>
          <w:sz w:val="22"/>
          <w:szCs w:val="22"/>
        </w:rPr>
      </w:pPr>
      <w:r w:rsidRPr="00D4591C">
        <w:rPr>
          <w:rFonts w:ascii="Arial" w:hAnsi="Arial" w:cs="Arial"/>
          <w:b/>
          <w:color w:val="000000" w:themeColor="text1"/>
          <w:sz w:val="22"/>
          <w:szCs w:val="22"/>
        </w:rPr>
        <w:t xml:space="preserve">ITS </w:t>
      </w:r>
      <w:r w:rsidR="006D7563" w:rsidRPr="00D4591C">
        <w:rPr>
          <w:rFonts w:ascii="Arial" w:hAnsi="Arial" w:cs="Arial"/>
          <w:b/>
          <w:color w:val="000000" w:themeColor="text1"/>
          <w:sz w:val="22"/>
          <w:szCs w:val="22"/>
        </w:rPr>
        <w:t>GESTIÓN</w:t>
      </w:r>
      <w:r w:rsidRPr="00D4591C">
        <w:rPr>
          <w:rFonts w:ascii="Arial" w:hAnsi="Arial" w:cs="Arial"/>
          <w:b/>
          <w:color w:val="000000" w:themeColor="text1"/>
          <w:sz w:val="22"/>
          <w:szCs w:val="22"/>
        </w:rPr>
        <w:t xml:space="preserve">: </w:t>
      </w:r>
      <w:r w:rsidRPr="00D4591C">
        <w:rPr>
          <w:rFonts w:ascii="Arial" w:hAnsi="Arial" w:cs="Arial"/>
          <w:color w:val="000000" w:themeColor="text1"/>
          <w:sz w:val="22"/>
          <w:szCs w:val="22"/>
        </w:rPr>
        <w:t xml:space="preserve">Es un software alineado con ISO 9001:2008 con fácil adaptación para laboratorios, contiene 15 módulos para la administración operativa y gerencial de los Sistemas de Calidad. </w:t>
      </w:r>
      <w:r w:rsidR="006D7563" w:rsidRPr="00D4591C">
        <w:rPr>
          <w:rFonts w:ascii="Arial" w:hAnsi="Arial" w:cs="Arial"/>
          <w:color w:val="000000" w:themeColor="text1"/>
          <w:sz w:val="22"/>
          <w:szCs w:val="22"/>
        </w:rPr>
        <w:t>Los módulos son:</w:t>
      </w:r>
    </w:p>
    <w:p w:rsidR="006D7563" w:rsidRPr="00D4591C" w:rsidRDefault="006D7563" w:rsidP="006D7563">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Administración Documental</w:t>
      </w:r>
    </w:p>
    <w:p w:rsidR="006D7563" w:rsidRPr="00D4591C" w:rsidRDefault="006D7563" w:rsidP="006D7563">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Auditorías del SGC</w:t>
      </w:r>
    </w:p>
    <w:p w:rsidR="006D7563" w:rsidRPr="00D4591C" w:rsidRDefault="006D7563" w:rsidP="006D7563">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Acciones de Mejora</w:t>
      </w:r>
    </w:p>
    <w:p w:rsidR="006D7563" w:rsidRPr="00D4591C" w:rsidRDefault="006D7563" w:rsidP="006D7563">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Producto No Conforme</w:t>
      </w:r>
    </w:p>
    <w:p w:rsidR="006D7563" w:rsidRPr="00D4591C" w:rsidRDefault="006D7563" w:rsidP="006D7563">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 xml:space="preserve">Indicadores – </w:t>
      </w:r>
      <w:proofErr w:type="spellStart"/>
      <w:r w:rsidRPr="00D4591C">
        <w:rPr>
          <w:rFonts w:ascii="Arial" w:hAnsi="Arial" w:cs="Arial"/>
          <w:color w:val="000000" w:themeColor="text1"/>
          <w:sz w:val="22"/>
          <w:szCs w:val="22"/>
        </w:rPr>
        <w:t>Balanced</w:t>
      </w:r>
      <w:proofErr w:type="spellEnd"/>
      <w:r w:rsidRPr="00D4591C">
        <w:rPr>
          <w:rFonts w:ascii="Arial" w:hAnsi="Arial" w:cs="Arial"/>
          <w:color w:val="000000" w:themeColor="text1"/>
          <w:sz w:val="22"/>
          <w:szCs w:val="22"/>
        </w:rPr>
        <w:t xml:space="preserve"> </w:t>
      </w:r>
      <w:proofErr w:type="spellStart"/>
      <w:r w:rsidRPr="00D4591C">
        <w:rPr>
          <w:rFonts w:ascii="Arial" w:hAnsi="Arial" w:cs="Arial"/>
          <w:color w:val="000000" w:themeColor="text1"/>
          <w:sz w:val="22"/>
          <w:szCs w:val="22"/>
        </w:rPr>
        <w:t>Scorecard</w:t>
      </w:r>
      <w:proofErr w:type="spellEnd"/>
    </w:p>
    <w:p w:rsidR="006D7563" w:rsidRPr="00D4591C" w:rsidRDefault="006D7563" w:rsidP="006D7563">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Proveedores</w:t>
      </w:r>
    </w:p>
    <w:p w:rsidR="006D7563" w:rsidRPr="00D4591C" w:rsidRDefault="006D7563" w:rsidP="006D7563">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Administración de Riesgo y Controles</w:t>
      </w:r>
    </w:p>
    <w:p w:rsidR="006D7563" w:rsidRPr="00D4591C" w:rsidRDefault="006D7563" w:rsidP="006D7563">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Peticiones, Quejas y Reclamos</w:t>
      </w:r>
    </w:p>
    <w:p w:rsidR="006D7563" w:rsidRPr="00D4591C" w:rsidRDefault="006D7563" w:rsidP="006D7563">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Revisión por la Dirección</w:t>
      </w:r>
    </w:p>
    <w:p w:rsidR="006D7563" w:rsidRPr="00D4591C" w:rsidRDefault="006D7563" w:rsidP="006D7563">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Encuestas</w:t>
      </w:r>
    </w:p>
    <w:p w:rsidR="006D7563" w:rsidRPr="00D4591C" w:rsidRDefault="006D7563" w:rsidP="006D7563">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Evaluación de Competencias</w:t>
      </w:r>
    </w:p>
    <w:p w:rsidR="006D7563" w:rsidRPr="00D4591C" w:rsidRDefault="006D7563" w:rsidP="006D7563">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Actas y Seguimiento a Tareas</w:t>
      </w:r>
    </w:p>
    <w:p w:rsidR="006D7563" w:rsidRPr="00D4591C" w:rsidRDefault="006D7563" w:rsidP="006D7563">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Planes y Proyectos</w:t>
      </w:r>
    </w:p>
    <w:p w:rsidR="006D7563" w:rsidRPr="00D4591C" w:rsidRDefault="006D7563" w:rsidP="006D7563">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lastRenderedPageBreak/>
        <w:t>MECI (articulación de Información)</w:t>
      </w:r>
    </w:p>
    <w:p w:rsidR="006D7563" w:rsidRPr="00D4591C" w:rsidRDefault="006D7563" w:rsidP="006D7563">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Automatización de Procesos</w:t>
      </w:r>
    </w:p>
    <w:p w:rsidR="006D7563" w:rsidRPr="00D4591C" w:rsidRDefault="006D7563" w:rsidP="006D7563">
      <w:pPr>
        <w:jc w:val="both"/>
        <w:rPr>
          <w:rFonts w:ascii="Arial" w:hAnsi="Arial" w:cs="Arial"/>
          <w:color w:val="000000" w:themeColor="text1"/>
        </w:rPr>
      </w:pPr>
    </w:p>
    <w:p w:rsidR="00D73AB3" w:rsidRPr="00D4591C" w:rsidRDefault="003D642F" w:rsidP="006D7563">
      <w:pPr>
        <w:ind w:left="708"/>
        <w:jc w:val="both"/>
        <w:rPr>
          <w:rFonts w:ascii="Arial" w:hAnsi="Arial" w:cs="Arial"/>
          <w:color w:val="000000" w:themeColor="text1"/>
        </w:rPr>
      </w:pPr>
      <w:r w:rsidRPr="00D4591C">
        <w:rPr>
          <w:rFonts w:ascii="Arial" w:hAnsi="Arial" w:cs="Arial"/>
          <w:color w:val="000000" w:themeColor="text1"/>
        </w:rPr>
        <w:t xml:space="preserve">Su creador es la empresa ITS Soluciones Estratégicas. Para más detalles se puede consultar su portal Web donde describen las funcionalidades del Software: </w:t>
      </w:r>
      <w:hyperlink r:id="rId55" w:history="1">
        <w:r w:rsidRPr="00D4591C">
          <w:rPr>
            <w:rStyle w:val="Hipervnculo"/>
            <w:rFonts w:ascii="Arial" w:hAnsi="Arial" w:cs="Arial"/>
            <w:color w:val="000000" w:themeColor="text1"/>
          </w:rPr>
          <w:t>http://www.its-solutions.net/software-gestion-de-calidad-its-gestion.html</w:t>
        </w:r>
      </w:hyperlink>
    </w:p>
    <w:p w:rsidR="006D7563" w:rsidRPr="00D4591C" w:rsidRDefault="006D7563" w:rsidP="006D7563">
      <w:pPr>
        <w:ind w:left="708"/>
        <w:jc w:val="both"/>
        <w:rPr>
          <w:rFonts w:ascii="Arial" w:hAnsi="Arial" w:cs="Arial"/>
          <w:color w:val="000000" w:themeColor="text1"/>
        </w:rPr>
      </w:pPr>
    </w:p>
    <w:p w:rsidR="006D7563" w:rsidRPr="00D4591C" w:rsidRDefault="006D7563" w:rsidP="003F6C59">
      <w:pPr>
        <w:pStyle w:val="Prrafodelista"/>
        <w:numPr>
          <w:ilvl w:val="0"/>
          <w:numId w:val="21"/>
        </w:numPr>
        <w:jc w:val="both"/>
        <w:rPr>
          <w:rFonts w:ascii="Arial" w:hAnsi="Arial" w:cs="Arial"/>
          <w:color w:val="000000" w:themeColor="text1"/>
          <w:sz w:val="22"/>
          <w:szCs w:val="22"/>
        </w:rPr>
      </w:pPr>
      <w:r w:rsidRPr="00D4591C">
        <w:rPr>
          <w:rFonts w:ascii="Arial" w:hAnsi="Arial" w:cs="Arial"/>
          <w:b/>
          <w:color w:val="000000" w:themeColor="text1"/>
          <w:sz w:val="22"/>
          <w:szCs w:val="22"/>
        </w:rPr>
        <w:t xml:space="preserve">ISOLUCIÓN CALIDAD: </w:t>
      </w:r>
      <w:r w:rsidR="003F6C59" w:rsidRPr="00D4591C">
        <w:rPr>
          <w:rFonts w:ascii="Arial" w:hAnsi="Arial" w:cs="Arial"/>
          <w:color w:val="000000" w:themeColor="text1"/>
          <w:sz w:val="22"/>
          <w:szCs w:val="22"/>
        </w:rPr>
        <w:t xml:space="preserve">Este software cuenta con una estructura alineada a la ISO 9001, de fácil administración ya que dentro de sus 24 módulos cuenta con uno de administración y </w:t>
      </w:r>
      <w:proofErr w:type="spellStart"/>
      <w:r w:rsidR="003F6C59" w:rsidRPr="00D4591C">
        <w:rPr>
          <w:rFonts w:ascii="Arial" w:hAnsi="Arial" w:cs="Arial"/>
          <w:color w:val="000000" w:themeColor="text1"/>
          <w:sz w:val="22"/>
          <w:szCs w:val="22"/>
        </w:rPr>
        <w:t>parametrización</w:t>
      </w:r>
      <w:proofErr w:type="spellEnd"/>
      <w:r w:rsidR="003F6C59" w:rsidRPr="00D4591C">
        <w:rPr>
          <w:rFonts w:ascii="Arial" w:hAnsi="Arial" w:cs="Arial"/>
          <w:color w:val="000000" w:themeColor="text1"/>
          <w:sz w:val="22"/>
          <w:szCs w:val="22"/>
        </w:rPr>
        <w:t xml:space="preserve"> que facilita la configuración para los temas específicos de la ISO 17025. Los módulos con que cuenta son:</w:t>
      </w:r>
    </w:p>
    <w:p w:rsidR="00E00A80" w:rsidRPr="00D4591C" w:rsidRDefault="00E00A80" w:rsidP="00E00A80">
      <w:pPr>
        <w:ind w:left="360"/>
        <w:jc w:val="both"/>
        <w:rPr>
          <w:rFonts w:ascii="Arial" w:hAnsi="Arial" w:cs="Arial"/>
          <w:color w:val="000000" w:themeColor="text1"/>
        </w:rPr>
      </w:pPr>
    </w:p>
    <w:p w:rsidR="003F6C59" w:rsidRPr="00D4591C" w:rsidRDefault="003F6C59" w:rsidP="003F6C59">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Gestión Documental</w:t>
      </w:r>
    </w:p>
    <w:p w:rsidR="003F6C59" w:rsidRPr="00D4591C" w:rsidRDefault="003F6C59" w:rsidP="003F6C59">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Mejora Continua</w:t>
      </w:r>
    </w:p>
    <w:p w:rsidR="003F6C59" w:rsidRPr="00D4591C" w:rsidRDefault="003F6C59" w:rsidP="003F6C59">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Indicadores</w:t>
      </w:r>
    </w:p>
    <w:p w:rsidR="003F6C59" w:rsidRPr="00D4591C" w:rsidRDefault="003F6C59" w:rsidP="003F6C59">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Mapa de Procesos</w:t>
      </w:r>
    </w:p>
    <w:p w:rsidR="003F6C59" w:rsidRPr="00D4591C" w:rsidRDefault="003F6C59" w:rsidP="003F6C59">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Revisión por la dirección</w:t>
      </w:r>
    </w:p>
    <w:p w:rsidR="003F6C59" w:rsidRPr="00D4591C" w:rsidRDefault="003F6C59" w:rsidP="003F6C59">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Tableros de Control</w:t>
      </w:r>
    </w:p>
    <w:p w:rsidR="003F6C59" w:rsidRPr="00D4591C" w:rsidRDefault="003F6C59" w:rsidP="003F6C59">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Auditorías</w:t>
      </w:r>
    </w:p>
    <w:p w:rsidR="003F6C59" w:rsidRPr="00D4591C" w:rsidRDefault="003F6C59" w:rsidP="003F6C59">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Tareas Pendientes</w:t>
      </w:r>
    </w:p>
    <w:p w:rsidR="003F6C59" w:rsidRPr="00D4591C" w:rsidRDefault="003F6C59" w:rsidP="003F6C59">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Clientes</w:t>
      </w:r>
    </w:p>
    <w:p w:rsidR="003F6C59" w:rsidRPr="00D4591C" w:rsidRDefault="003F6C59" w:rsidP="003F6C59">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Calibración de Equipos</w:t>
      </w:r>
    </w:p>
    <w:p w:rsidR="003F6C59" w:rsidRPr="00D4591C" w:rsidRDefault="003F6C59" w:rsidP="003F6C59">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Divulgación y Comunicación</w:t>
      </w:r>
    </w:p>
    <w:p w:rsidR="003F6C59" w:rsidRPr="00D4591C" w:rsidRDefault="003F6C59" w:rsidP="003F6C59">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Administración y Parametrización</w:t>
      </w:r>
    </w:p>
    <w:p w:rsidR="003F6C59" w:rsidRPr="00D4591C" w:rsidRDefault="003F6C59" w:rsidP="003F6C59">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RIESGOS (Adicional)</w:t>
      </w:r>
    </w:p>
    <w:p w:rsidR="003F6C59" w:rsidRPr="00D4591C" w:rsidRDefault="003F6C59" w:rsidP="003F6C59">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PLANEACIÓN ESTRATÉGICA (Adicional)</w:t>
      </w:r>
    </w:p>
    <w:p w:rsidR="003F6C59" w:rsidRPr="00D4591C" w:rsidRDefault="003F6C59" w:rsidP="003F6C59">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MECI (Adicional)</w:t>
      </w:r>
    </w:p>
    <w:p w:rsidR="003F6C59" w:rsidRPr="00D4591C" w:rsidRDefault="003F6C59" w:rsidP="003F6C59">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NTCGP 1000 (Adicional)</w:t>
      </w:r>
    </w:p>
    <w:p w:rsidR="003F6C59" w:rsidRPr="00D4591C" w:rsidRDefault="003F6C59" w:rsidP="003F6C59">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S&amp;SO y Ambiental (Adicional)</w:t>
      </w:r>
    </w:p>
    <w:p w:rsidR="003F6C59" w:rsidRPr="00D4591C" w:rsidRDefault="003F6C59" w:rsidP="003F6C59">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SALUD - Acreditación</w:t>
      </w:r>
    </w:p>
    <w:p w:rsidR="003F6C59" w:rsidRPr="00D4591C" w:rsidRDefault="003F6C59" w:rsidP="003F6C59">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SEGURIDAD DE LA INFORMACIÓN (Adicional)</w:t>
      </w:r>
    </w:p>
    <w:p w:rsidR="003F6C59" w:rsidRPr="00D4591C" w:rsidRDefault="003F6C59" w:rsidP="003F6C59">
      <w:pPr>
        <w:pStyle w:val="Prrafodelista"/>
        <w:numPr>
          <w:ilvl w:val="1"/>
          <w:numId w:val="21"/>
        </w:numPr>
        <w:jc w:val="both"/>
        <w:rPr>
          <w:rFonts w:ascii="Arial" w:hAnsi="Arial" w:cs="Arial"/>
          <w:color w:val="000000" w:themeColor="text1"/>
          <w:sz w:val="22"/>
          <w:szCs w:val="22"/>
        </w:rPr>
      </w:pPr>
      <w:r w:rsidRPr="00D4591C">
        <w:rPr>
          <w:rFonts w:ascii="Arial" w:hAnsi="Arial" w:cs="Arial"/>
          <w:color w:val="000000" w:themeColor="text1"/>
          <w:sz w:val="22"/>
          <w:szCs w:val="22"/>
        </w:rPr>
        <w:t>RSE - Responsabilidad Social (Adicional)</w:t>
      </w:r>
    </w:p>
    <w:p w:rsidR="0009174E" w:rsidRPr="00D4591C" w:rsidRDefault="0009174E" w:rsidP="0009174E">
      <w:pPr>
        <w:jc w:val="both"/>
        <w:rPr>
          <w:rFonts w:ascii="Arial" w:hAnsi="Arial" w:cs="Arial"/>
          <w:color w:val="000000" w:themeColor="text1"/>
        </w:rPr>
      </w:pPr>
    </w:p>
    <w:p w:rsidR="0009174E" w:rsidRPr="00D4591C" w:rsidRDefault="0009174E" w:rsidP="0009174E">
      <w:pPr>
        <w:ind w:left="708"/>
        <w:jc w:val="both"/>
        <w:rPr>
          <w:rStyle w:val="Hipervnculo"/>
          <w:rFonts w:ascii="Arial" w:hAnsi="Arial" w:cs="Arial"/>
          <w:color w:val="000000" w:themeColor="text1"/>
        </w:rPr>
      </w:pPr>
      <w:r w:rsidRPr="00D4591C">
        <w:rPr>
          <w:rFonts w:ascii="Arial" w:hAnsi="Arial" w:cs="Arial"/>
          <w:color w:val="000000" w:themeColor="text1"/>
        </w:rPr>
        <w:t xml:space="preserve">Este software es desarrollado por la empresa ISOLUCION, para más detalles se puede visitar el portal </w:t>
      </w:r>
      <w:hyperlink r:id="rId56" w:history="1">
        <w:r w:rsidRPr="00D4591C">
          <w:rPr>
            <w:rStyle w:val="Hipervnculo"/>
            <w:rFonts w:ascii="Arial" w:hAnsi="Arial" w:cs="Arial"/>
            <w:color w:val="000000" w:themeColor="text1"/>
          </w:rPr>
          <w:t>www.isolucion.com.co</w:t>
        </w:r>
      </w:hyperlink>
    </w:p>
    <w:p w:rsidR="0009174E" w:rsidRPr="00D4591C" w:rsidRDefault="0009174E" w:rsidP="0009174E">
      <w:pPr>
        <w:jc w:val="both"/>
        <w:rPr>
          <w:rFonts w:ascii="Arial" w:hAnsi="Arial" w:cs="Arial"/>
          <w:color w:val="000000" w:themeColor="text1"/>
        </w:rPr>
      </w:pPr>
    </w:p>
    <w:p w:rsidR="0009174E" w:rsidRPr="00D4591C" w:rsidRDefault="0009174E" w:rsidP="0009174E">
      <w:pPr>
        <w:pStyle w:val="Prrafodelista"/>
        <w:numPr>
          <w:ilvl w:val="0"/>
          <w:numId w:val="21"/>
        </w:numPr>
        <w:spacing w:line="276" w:lineRule="auto"/>
        <w:jc w:val="both"/>
        <w:rPr>
          <w:rFonts w:ascii="Arial" w:hAnsi="Arial" w:cs="Arial"/>
          <w:color w:val="000000" w:themeColor="text1"/>
          <w:sz w:val="22"/>
          <w:szCs w:val="22"/>
        </w:rPr>
      </w:pPr>
      <w:r w:rsidRPr="00D4591C">
        <w:rPr>
          <w:rFonts w:ascii="Arial" w:hAnsi="Arial" w:cs="Arial"/>
          <w:b/>
          <w:color w:val="000000" w:themeColor="text1"/>
          <w:sz w:val="22"/>
          <w:szCs w:val="22"/>
        </w:rPr>
        <w:t xml:space="preserve">SOFTWARE DE GESTIÓN DE CALIDAD KAWAK: </w:t>
      </w:r>
      <w:r w:rsidRPr="00D4591C">
        <w:rPr>
          <w:rFonts w:ascii="Arial" w:hAnsi="Arial" w:cs="Arial"/>
          <w:color w:val="000000" w:themeColor="text1"/>
          <w:sz w:val="22"/>
          <w:szCs w:val="22"/>
        </w:rPr>
        <w:t xml:space="preserve">Es un software modular que facilita la adquisición ya que se puede comprar desde un módulo en delante de acuerdo a las necesidades más sentidas de la administración de un Sistema de Gestión de Calidad. También promueve el uso de indicadores de gestión y administra estadísticas que contribuyen a hacer seguimiento y evaluar el desempeño y otra bondad que se puede resaltar es que aplica para implementar varias ISO. El fabricante es </w:t>
      </w:r>
      <w:proofErr w:type="spellStart"/>
      <w:r w:rsidRPr="00D4591C">
        <w:rPr>
          <w:rFonts w:ascii="Arial" w:hAnsi="Arial" w:cs="Arial"/>
          <w:color w:val="000000" w:themeColor="text1"/>
          <w:sz w:val="22"/>
          <w:szCs w:val="22"/>
        </w:rPr>
        <w:t>Kawak</w:t>
      </w:r>
      <w:proofErr w:type="spellEnd"/>
      <w:r w:rsidRPr="00D4591C">
        <w:rPr>
          <w:rFonts w:ascii="Arial" w:hAnsi="Arial" w:cs="Arial"/>
          <w:color w:val="000000" w:themeColor="text1"/>
          <w:sz w:val="22"/>
          <w:szCs w:val="22"/>
        </w:rPr>
        <w:t xml:space="preserve">, para detalles se puede consultar </w:t>
      </w:r>
      <w:hyperlink r:id="rId57" w:history="1">
        <w:r w:rsidRPr="00D4591C">
          <w:rPr>
            <w:rStyle w:val="Hipervnculo"/>
            <w:rFonts w:ascii="Arial" w:hAnsi="Arial" w:cs="Arial"/>
            <w:color w:val="000000" w:themeColor="text1"/>
            <w:sz w:val="22"/>
            <w:szCs w:val="22"/>
          </w:rPr>
          <w:t>www.kawak.net</w:t>
        </w:r>
      </w:hyperlink>
      <w:r w:rsidRPr="00D4591C">
        <w:rPr>
          <w:rFonts w:ascii="Arial" w:hAnsi="Arial" w:cs="Arial"/>
          <w:color w:val="000000" w:themeColor="text1"/>
          <w:sz w:val="22"/>
          <w:szCs w:val="22"/>
        </w:rPr>
        <w:t xml:space="preserve">. </w:t>
      </w:r>
    </w:p>
    <w:p w:rsidR="0009174E" w:rsidRPr="00D4591C" w:rsidRDefault="0009174E" w:rsidP="0009174E">
      <w:pPr>
        <w:pStyle w:val="Prrafodelista"/>
        <w:spacing w:line="276" w:lineRule="auto"/>
        <w:ind w:left="1440"/>
        <w:jc w:val="both"/>
        <w:rPr>
          <w:rFonts w:ascii="Arial" w:hAnsi="Arial" w:cs="Arial"/>
          <w:b/>
          <w:color w:val="000000" w:themeColor="text1"/>
          <w:sz w:val="22"/>
          <w:szCs w:val="22"/>
        </w:rPr>
      </w:pPr>
    </w:p>
    <w:p w:rsidR="00E00A80" w:rsidRPr="00D4591C" w:rsidRDefault="00E00A80" w:rsidP="0009174E">
      <w:pPr>
        <w:pStyle w:val="Prrafodelista"/>
        <w:spacing w:line="276" w:lineRule="auto"/>
        <w:ind w:left="1440"/>
        <w:jc w:val="both"/>
        <w:rPr>
          <w:rFonts w:ascii="Arial" w:hAnsi="Arial" w:cs="Arial"/>
          <w:b/>
          <w:color w:val="000000" w:themeColor="text1"/>
          <w:sz w:val="22"/>
          <w:szCs w:val="22"/>
        </w:rPr>
      </w:pPr>
    </w:p>
    <w:p w:rsidR="006D7563" w:rsidRPr="00D4591C" w:rsidRDefault="00200630" w:rsidP="009A70E0">
      <w:pPr>
        <w:pStyle w:val="Ttulo2"/>
        <w:numPr>
          <w:ilvl w:val="1"/>
          <w:numId w:val="3"/>
        </w:numPr>
        <w:rPr>
          <w:rFonts w:ascii="Arial" w:hAnsi="Arial" w:cs="Arial"/>
          <w:color w:val="000000" w:themeColor="text1"/>
        </w:rPr>
      </w:pPr>
      <w:bookmarkStart w:id="48" w:name="_Toc356746237"/>
      <w:r w:rsidRPr="00D4591C">
        <w:rPr>
          <w:rFonts w:ascii="Arial" w:hAnsi="Arial" w:cs="Arial"/>
          <w:color w:val="000000" w:themeColor="text1"/>
        </w:rPr>
        <w:t>ROADMAP</w:t>
      </w:r>
      <w:bookmarkEnd w:id="48"/>
    </w:p>
    <w:p w:rsidR="006D7563" w:rsidRPr="00D4591C" w:rsidRDefault="006D7563" w:rsidP="006D7563">
      <w:pPr>
        <w:rPr>
          <w:rFonts w:ascii="Arial" w:hAnsi="Arial" w:cs="Arial"/>
          <w:color w:val="000000" w:themeColor="text1"/>
        </w:rPr>
      </w:pPr>
    </w:p>
    <w:p w:rsidR="00CD5C95" w:rsidRPr="00D4591C" w:rsidRDefault="00CD5C95" w:rsidP="00CD5C95">
      <w:pPr>
        <w:jc w:val="both"/>
        <w:rPr>
          <w:rFonts w:ascii="Arial" w:hAnsi="Arial" w:cs="Arial"/>
          <w:color w:val="000000" w:themeColor="text1"/>
        </w:rPr>
      </w:pPr>
      <w:r w:rsidRPr="00D4591C">
        <w:rPr>
          <w:rFonts w:ascii="Arial" w:hAnsi="Arial" w:cs="Arial"/>
          <w:color w:val="000000" w:themeColor="text1"/>
        </w:rPr>
        <w:t>De manera global se recomienda realizar los siguientes pasos para finalizar el proceso de implementación y lograr la certificación:</w:t>
      </w:r>
    </w:p>
    <w:p w:rsidR="006D7563" w:rsidRPr="00D4591C" w:rsidRDefault="006D7563" w:rsidP="006D7563">
      <w:pPr>
        <w:rPr>
          <w:rFonts w:ascii="Arial" w:hAnsi="Arial" w:cs="Arial"/>
          <w:color w:val="000000" w:themeColor="text1"/>
        </w:rPr>
      </w:pPr>
      <w:r w:rsidRPr="00D4591C">
        <w:rPr>
          <w:rFonts w:ascii="Arial" w:hAnsi="Arial" w:cs="Arial"/>
          <w:noProof/>
          <w:color w:val="000000" w:themeColor="text1"/>
          <w:lang w:eastAsia="es-CO"/>
        </w:rPr>
        <w:drawing>
          <wp:inline distT="0" distB="0" distL="0" distR="0" wp14:anchorId="3BE6072A" wp14:editId="02ADB02D">
            <wp:extent cx="6867525" cy="4419600"/>
            <wp:effectExtent l="0" t="38100" r="0" b="114300"/>
            <wp:docPr id="22" name="Diagra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rsidR="006D7563" w:rsidRPr="00D4591C" w:rsidRDefault="009137FF" w:rsidP="009137FF">
      <w:pPr>
        <w:jc w:val="center"/>
        <w:rPr>
          <w:rFonts w:ascii="Arial" w:eastAsiaTheme="majorEastAsia" w:hAnsi="Arial" w:cs="Arial"/>
          <w:b/>
          <w:bCs/>
          <w:i/>
          <w:color w:val="000000" w:themeColor="text1"/>
        </w:rPr>
      </w:pPr>
      <w:r w:rsidRPr="00D4591C">
        <w:rPr>
          <w:rFonts w:ascii="Arial" w:hAnsi="Arial" w:cs="Arial"/>
          <w:i/>
          <w:color w:val="000000" w:themeColor="text1"/>
        </w:rPr>
        <w:t xml:space="preserve">Gráfica 20. </w:t>
      </w:r>
      <w:proofErr w:type="spellStart"/>
      <w:r w:rsidRPr="00D4591C">
        <w:rPr>
          <w:rFonts w:ascii="Arial" w:hAnsi="Arial" w:cs="Arial"/>
          <w:i/>
          <w:color w:val="000000" w:themeColor="text1"/>
        </w:rPr>
        <w:t>Roadmap</w:t>
      </w:r>
      <w:proofErr w:type="spellEnd"/>
      <w:r w:rsidRPr="00D4591C">
        <w:rPr>
          <w:rFonts w:ascii="Arial" w:hAnsi="Arial" w:cs="Arial"/>
          <w:i/>
          <w:color w:val="000000" w:themeColor="text1"/>
        </w:rPr>
        <w:t xml:space="preserve"> recomendado</w:t>
      </w:r>
    </w:p>
    <w:p w:rsidR="00CD5C95" w:rsidRPr="00D4591C" w:rsidRDefault="00CD5C95" w:rsidP="006D7563">
      <w:pPr>
        <w:pStyle w:val="Ttulo1"/>
        <w:ind w:left="360"/>
        <w:rPr>
          <w:rFonts w:ascii="Arial" w:hAnsi="Arial" w:cs="Arial"/>
          <w:color w:val="000000" w:themeColor="text1"/>
          <w:sz w:val="22"/>
          <w:szCs w:val="22"/>
        </w:rPr>
      </w:pPr>
    </w:p>
    <w:p w:rsidR="009137FF" w:rsidRPr="00D4591C" w:rsidRDefault="009137FF">
      <w:pPr>
        <w:rPr>
          <w:rFonts w:ascii="Arial" w:eastAsiaTheme="majorEastAsia" w:hAnsi="Arial" w:cs="Arial"/>
          <w:b/>
          <w:bCs/>
          <w:color w:val="000000" w:themeColor="text1"/>
        </w:rPr>
      </w:pPr>
      <w:r w:rsidRPr="00D4591C">
        <w:rPr>
          <w:rFonts w:ascii="Arial" w:hAnsi="Arial" w:cs="Arial"/>
          <w:color w:val="000000" w:themeColor="text1"/>
        </w:rPr>
        <w:br w:type="page"/>
      </w:r>
    </w:p>
    <w:p w:rsidR="00E00A80" w:rsidRPr="00D4591C" w:rsidRDefault="00E00A80" w:rsidP="009A70E0">
      <w:pPr>
        <w:pStyle w:val="Ttulo1"/>
        <w:rPr>
          <w:rFonts w:ascii="Arial" w:hAnsi="Arial" w:cs="Arial"/>
          <w:color w:val="000000" w:themeColor="text1"/>
        </w:rPr>
      </w:pPr>
    </w:p>
    <w:p w:rsidR="00D73AB3" w:rsidRPr="00D4591C" w:rsidRDefault="00D73AB3" w:rsidP="009A70E0">
      <w:pPr>
        <w:pStyle w:val="Ttulo1"/>
        <w:rPr>
          <w:rFonts w:ascii="Arial" w:hAnsi="Arial" w:cs="Arial"/>
          <w:color w:val="000000" w:themeColor="text1"/>
        </w:rPr>
      </w:pPr>
      <w:bookmarkStart w:id="49" w:name="_Toc356746238"/>
      <w:r w:rsidRPr="00D4591C">
        <w:rPr>
          <w:rFonts w:ascii="Arial" w:hAnsi="Arial" w:cs="Arial"/>
          <w:color w:val="000000" w:themeColor="text1"/>
        </w:rPr>
        <w:t>CONCLUSIONES</w:t>
      </w:r>
      <w:bookmarkEnd w:id="49"/>
    </w:p>
    <w:p w:rsidR="00CD5C95" w:rsidRPr="00D4591C" w:rsidRDefault="00CD5C95" w:rsidP="00CD5C95">
      <w:pPr>
        <w:rPr>
          <w:rFonts w:ascii="Arial" w:hAnsi="Arial" w:cs="Arial"/>
          <w:color w:val="000000" w:themeColor="text1"/>
        </w:rPr>
      </w:pPr>
    </w:p>
    <w:p w:rsidR="00CD5C95" w:rsidRDefault="00773114" w:rsidP="00D4591C">
      <w:pPr>
        <w:pStyle w:val="Prrafodelista"/>
        <w:numPr>
          <w:ilvl w:val="0"/>
          <w:numId w:val="24"/>
        </w:numPr>
        <w:spacing w:line="276" w:lineRule="auto"/>
        <w:jc w:val="both"/>
        <w:rPr>
          <w:rFonts w:ascii="Arial" w:hAnsi="Arial" w:cs="Arial"/>
          <w:color w:val="000000" w:themeColor="text1"/>
          <w:sz w:val="22"/>
          <w:szCs w:val="22"/>
        </w:rPr>
      </w:pPr>
      <w:r w:rsidRPr="00D4591C">
        <w:rPr>
          <w:rFonts w:ascii="Arial" w:hAnsi="Arial" w:cs="Arial"/>
          <w:color w:val="000000" w:themeColor="text1"/>
          <w:sz w:val="22"/>
          <w:szCs w:val="22"/>
        </w:rPr>
        <w:t>Los sistemas de gestión de calidad traen bastantes</w:t>
      </w:r>
      <w:r w:rsidR="00D4591C">
        <w:rPr>
          <w:rFonts w:ascii="Arial" w:hAnsi="Arial" w:cs="Arial"/>
          <w:color w:val="000000" w:themeColor="text1"/>
          <w:sz w:val="22"/>
          <w:szCs w:val="22"/>
        </w:rPr>
        <w:t xml:space="preserve"> beneficios a una empresa: crea conciencia en sus colaboradores por la mejora continua, genera conocimiento organizacional, garantiza que los clientes reciban productos y servicios con el mismo grado de calidad, estandariza las actividades de la organización (en este caso para los laboratorios), aumenta la satisfacción de los clientes y amplia el mercado a clientes nuevos porque con el logro de una certificación o acreditación convierte a la institución en una empresa reconocida con valor agregado.</w:t>
      </w:r>
    </w:p>
    <w:p w:rsidR="00D4591C" w:rsidRDefault="00D4591C" w:rsidP="00D4591C">
      <w:pPr>
        <w:pStyle w:val="Prrafodelista"/>
        <w:spacing w:line="276" w:lineRule="auto"/>
        <w:ind w:left="1068"/>
        <w:jc w:val="both"/>
        <w:rPr>
          <w:rFonts w:ascii="Arial" w:hAnsi="Arial" w:cs="Arial"/>
          <w:color w:val="000000" w:themeColor="text1"/>
          <w:sz w:val="22"/>
          <w:szCs w:val="22"/>
        </w:rPr>
      </w:pPr>
    </w:p>
    <w:p w:rsidR="00D4591C" w:rsidRDefault="00D4591C" w:rsidP="00D4591C">
      <w:pPr>
        <w:pStyle w:val="Prrafodelista"/>
        <w:numPr>
          <w:ilvl w:val="0"/>
          <w:numId w:val="24"/>
        </w:numPr>
        <w:spacing w:line="276" w:lineRule="auto"/>
        <w:jc w:val="both"/>
        <w:rPr>
          <w:rFonts w:ascii="Arial" w:hAnsi="Arial" w:cs="Arial"/>
          <w:color w:val="000000" w:themeColor="text1"/>
          <w:sz w:val="22"/>
          <w:szCs w:val="22"/>
        </w:rPr>
      </w:pPr>
      <w:r>
        <w:rPr>
          <w:rFonts w:ascii="Arial" w:hAnsi="Arial" w:cs="Arial"/>
          <w:color w:val="000000" w:themeColor="text1"/>
          <w:sz w:val="22"/>
          <w:szCs w:val="22"/>
        </w:rPr>
        <w:t>La manera de aterrizar las políticas y los objetivos de un Sistema de Gestión de Calidad es definiendo indicadores de gestión que permitan a los directivos de las empresas revisar si se están cumpliendo los objetivos y si están siendo aplicadas las políticas de la organización definidas en el Sistema.</w:t>
      </w:r>
    </w:p>
    <w:p w:rsidR="00D4591C" w:rsidRPr="00D4591C" w:rsidRDefault="00D4591C" w:rsidP="00D4591C">
      <w:pPr>
        <w:jc w:val="both"/>
        <w:rPr>
          <w:rFonts w:ascii="Arial" w:hAnsi="Arial" w:cs="Arial"/>
          <w:color w:val="000000" w:themeColor="text1"/>
        </w:rPr>
      </w:pPr>
    </w:p>
    <w:p w:rsidR="00D4591C" w:rsidRDefault="00D4591C" w:rsidP="00D4591C">
      <w:pPr>
        <w:pStyle w:val="Prrafodelista"/>
        <w:numPr>
          <w:ilvl w:val="0"/>
          <w:numId w:val="24"/>
        </w:numPr>
        <w:spacing w:line="276" w:lineRule="auto"/>
        <w:jc w:val="both"/>
        <w:rPr>
          <w:rFonts w:ascii="Arial" w:hAnsi="Arial" w:cs="Arial"/>
          <w:color w:val="000000" w:themeColor="text1"/>
          <w:sz w:val="22"/>
          <w:szCs w:val="22"/>
        </w:rPr>
      </w:pPr>
      <w:r>
        <w:rPr>
          <w:rFonts w:ascii="Arial" w:hAnsi="Arial" w:cs="Arial"/>
          <w:color w:val="000000" w:themeColor="text1"/>
          <w:sz w:val="22"/>
          <w:szCs w:val="22"/>
        </w:rPr>
        <w:t>La interpretación de las normas publicadas por la ISO, se facilita comprendiendo el enfoque a gestión por procesos, los conceptos básicos de normatividad y calidad y los requerimientos que se convierten en una lista de chequeo al momento de una auditoría.</w:t>
      </w:r>
    </w:p>
    <w:p w:rsidR="003D1ABA" w:rsidRPr="003D1ABA" w:rsidRDefault="003D1ABA" w:rsidP="003D1ABA">
      <w:pPr>
        <w:pStyle w:val="Prrafodelista"/>
        <w:rPr>
          <w:rFonts w:ascii="Arial" w:hAnsi="Arial" w:cs="Arial"/>
          <w:color w:val="000000" w:themeColor="text1"/>
          <w:sz w:val="22"/>
          <w:szCs w:val="22"/>
        </w:rPr>
      </w:pPr>
    </w:p>
    <w:p w:rsidR="003D1ABA" w:rsidRDefault="003D1ABA" w:rsidP="00D4591C">
      <w:pPr>
        <w:pStyle w:val="Prrafodelista"/>
        <w:numPr>
          <w:ilvl w:val="0"/>
          <w:numId w:val="24"/>
        </w:numPr>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La participación de todos los colaboradores del Centro de </w:t>
      </w:r>
      <w:proofErr w:type="spellStart"/>
      <w:r>
        <w:rPr>
          <w:rFonts w:ascii="Arial" w:hAnsi="Arial" w:cs="Arial"/>
          <w:color w:val="000000" w:themeColor="text1"/>
          <w:sz w:val="22"/>
          <w:szCs w:val="22"/>
        </w:rPr>
        <w:t>Bio</w:t>
      </w:r>
      <w:proofErr w:type="spellEnd"/>
      <w:r>
        <w:rPr>
          <w:rFonts w:ascii="Arial" w:hAnsi="Arial" w:cs="Arial"/>
          <w:color w:val="000000" w:themeColor="text1"/>
          <w:sz w:val="22"/>
          <w:szCs w:val="22"/>
        </w:rPr>
        <w:t>-Sistemas en la implementación del Sistema de Gestión de Calidad, es fundamental para que así mismo se asegure el éxito del cumplimiento de los lineamientos que se están estipulando y las políticas que se van documentando en los procedimientos, manuales, instructivos y demás.</w:t>
      </w:r>
    </w:p>
    <w:p w:rsidR="003D1ABA" w:rsidRPr="003D1ABA" w:rsidRDefault="003D1ABA" w:rsidP="003D1ABA">
      <w:pPr>
        <w:pStyle w:val="Prrafodelista"/>
        <w:rPr>
          <w:rFonts w:ascii="Arial" w:hAnsi="Arial" w:cs="Arial"/>
          <w:color w:val="000000" w:themeColor="text1"/>
          <w:sz w:val="22"/>
          <w:szCs w:val="22"/>
        </w:rPr>
      </w:pPr>
    </w:p>
    <w:p w:rsidR="003D1ABA" w:rsidRDefault="00FD51CC" w:rsidP="00D4591C">
      <w:pPr>
        <w:pStyle w:val="Prrafodelista"/>
        <w:numPr>
          <w:ilvl w:val="0"/>
          <w:numId w:val="24"/>
        </w:numPr>
        <w:spacing w:line="276" w:lineRule="auto"/>
        <w:jc w:val="both"/>
        <w:rPr>
          <w:rFonts w:ascii="Arial" w:hAnsi="Arial" w:cs="Arial"/>
          <w:color w:val="000000" w:themeColor="text1"/>
          <w:sz w:val="22"/>
          <w:szCs w:val="22"/>
        </w:rPr>
      </w:pPr>
      <w:r>
        <w:rPr>
          <w:rFonts w:ascii="Arial" w:hAnsi="Arial" w:cs="Arial"/>
          <w:color w:val="000000" w:themeColor="text1"/>
          <w:sz w:val="22"/>
          <w:szCs w:val="22"/>
        </w:rPr>
        <w:t>Contar con los documentos y formatos necesarios hace parte fundamental del cumplimiento de los requisitos, pero vale la pena evaluar que se cuenten con los documentos precisos sin caer en la falencia de generar demasiados porque puede aumentar trabajo operativo en vez de organizar las actividades y agilizar los procesos.</w:t>
      </w:r>
    </w:p>
    <w:p w:rsidR="00FD51CC" w:rsidRPr="00FD51CC" w:rsidRDefault="00FD51CC" w:rsidP="00FD51CC">
      <w:pPr>
        <w:pStyle w:val="Prrafodelista"/>
        <w:rPr>
          <w:rFonts w:ascii="Arial" w:hAnsi="Arial" w:cs="Arial"/>
          <w:color w:val="000000" w:themeColor="text1"/>
          <w:sz w:val="22"/>
          <w:szCs w:val="22"/>
        </w:rPr>
      </w:pPr>
    </w:p>
    <w:p w:rsidR="00FD51CC" w:rsidRPr="00D4591C" w:rsidRDefault="00FD51CC" w:rsidP="00D4591C">
      <w:pPr>
        <w:pStyle w:val="Prrafodelista"/>
        <w:numPr>
          <w:ilvl w:val="0"/>
          <w:numId w:val="24"/>
        </w:numPr>
        <w:spacing w:line="276" w:lineRule="auto"/>
        <w:jc w:val="both"/>
        <w:rPr>
          <w:rFonts w:ascii="Arial" w:hAnsi="Arial" w:cs="Arial"/>
          <w:color w:val="000000" w:themeColor="text1"/>
          <w:sz w:val="22"/>
          <w:szCs w:val="22"/>
        </w:rPr>
      </w:pPr>
      <w:r>
        <w:rPr>
          <w:rFonts w:ascii="Arial" w:hAnsi="Arial" w:cs="Arial"/>
          <w:color w:val="000000" w:themeColor="text1"/>
          <w:sz w:val="22"/>
          <w:szCs w:val="22"/>
        </w:rPr>
        <w:t>La norma ISO/IEC 17025 tiene una semejanza muy grande a las norma ISO 9001:2008, ya que coinciden en la mayoría de los requisitos solicitados a las empresas para lograr el concepto de aseguramiento de Calidad.</w:t>
      </w:r>
    </w:p>
    <w:p w:rsidR="00D73AB3" w:rsidRPr="00D4591C" w:rsidRDefault="00D73AB3">
      <w:pPr>
        <w:rPr>
          <w:rFonts w:ascii="Arial" w:hAnsi="Arial" w:cs="Arial"/>
          <w:color w:val="000000" w:themeColor="text1"/>
        </w:rPr>
      </w:pPr>
      <w:r w:rsidRPr="00D4591C">
        <w:rPr>
          <w:rFonts w:ascii="Arial" w:hAnsi="Arial" w:cs="Arial"/>
          <w:color w:val="000000" w:themeColor="text1"/>
        </w:rPr>
        <w:br w:type="page"/>
      </w:r>
    </w:p>
    <w:p w:rsidR="00DB2732" w:rsidRPr="00D4591C" w:rsidRDefault="00DB2732">
      <w:pPr>
        <w:rPr>
          <w:rFonts w:ascii="Arial" w:eastAsiaTheme="majorEastAsia" w:hAnsi="Arial" w:cs="Arial"/>
          <w:b/>
          <w:bCs/>
          <w:color w:val="000000" w:themeColor="text1"/>
        </w:rPr>
      </w:pPr>
    </w:p>
    <w:p w:rsidR="00D73AB3" w:rsidRPr="00D4591C" w:rsidRDefault="00D73AB3" w:rsidP="009A70E0">
      <w:pPr>
        <w:pStyle w:val="Ttulo1"/>
        <w:rPr>
          <w:rFonts w:ascii="Arial" w:hAnsi="Arial" w:cs="Arial"/>
          <w:color w:val="000000" w:themeColor="text1"/>
        </w:rPr>
      </w:pPr>
      <w:bookmarkStart w:id="50" w:name="_Toc356746239"/>
      <w:r w:rsidRPr="00D4591C">
        <w:rPr>
          <w:rFonts w:ascii="Arial" w:hAnsi="Arial" w:cs="Arial"/>
          <w:color w:val="000000" w:themeColor="text1"/>
        </w:rPr>
        <w:t>BIBLIGRAFÍA</w:t>
      </w:r>
      <w:bookmarkEnd w:id="50"/>
    </w:p>
    <w:p w:rsidR="00D73AB3" w:rsidRPr="00D4591C" w:rsidRDefault="00D73AB3" w:rsidP="00D73AB3">
      <w:pPr>
        <w:rPr>
          <w:rFonts w:ascii="Arial" w:hAnsi="Arial" w:cs="Arial"/>
          <w:color w:val="000000" w:themeColor="text1"/>
        </w:rPr>
      </w:pPr>
    </w:p>
    <w:p w:rsidR="005508AD" w:rsidRPr="00D4591C" w:rsidRDefault="005508AD" w:rsidP="007E0FE2">
      <w:pPr>
        <w:pStyle w:val="Prrafodelista"/>
        <w:numPr>
          <w:ilvl w:val="0"/>
          <w:numId w:val="1"/>
        </w:numPr>
        <w:spacing w:after="240"/>
        <w:rPr>
          <w:rFonts w:ascii="Arial" w:hAnsi="Arial" w:cs="Arial"/>
          <w:color w:val="000000" w:themeColor="text1"/>
          <w:sz w:val="22"/>
          <w:szCs w:val="22"/>
        </w:rPr>
      </w:pPr>
      <w:r w:rsidRPr="00D4591C">
        <w:rPr>
          <w:rFonts w:ascii="Arial" w:hAnsi="Arial" w:cs="Arial"/>
          <w:color w:val="000000" w:themeColor="text1"/>
          <w:sz w:val="22"/>
          <w:szCs w:val="22"/>
        </w:rPr>
        <w:t xml:space="preserve">Centro </w:t>
      </w:r>
      <w:proofErr w:type="spellStart"/>
      <w:r w:rsidRPr="00D4591C">
        <w:rPr>
          <w:rFonts w:ascii="Arial" w:hAnsi="Arial" w:cs="Arial"/>
          <w:color w:val="000000" w:themeColor="text1"/>
          <w:sz w:val="22"/>
          <w:szCs w:val="22"/>
        </w:rPr>
        <w:t>Bio</w:t>
      </w:r>
      <w:proofErr w:type="spellEnd"/>
      <w:r w:rsidRPr="00D4591C">
        <w:rPr>
          <w:rFonts w:ascii="Arial" w:hAnsi="Arial" w:cs="Arial"/>
          <w:color w:val="000000" w:themeColor="text1"/>
          <w:sz w:val="22"/>
          <w:szCs w:val="22"/>
        </w:rPr>
        <w:t xml:space="preserve">-Sistemas Universidad Jorge Tadeo Lozano, </w:t>
      </w:r>
      <w:r w:rsidRPr="00D4591C">
        <w:rPr>
          <w:rFonts w:ascii="Arial" w:hAnsi="Arial" w:cs="Arial"/>
          <w:color w:val="000000" w:themeColor="text1"/>
          <w:sz w:val="22"/>
          <w:szCs w:val="22"/>
          <w:lang w:val="es-ES"/>
        </w:rPr>
        <w:t>Laboratorio de Suelos y Aguas e Inocuidad Química</w:t>
      </w:r>
    </w:p>
    <w:p w:rsidR="007E0FE2" w:rsidRPr="00D4591C" w:rsidRDefault="007E0FE2" w:rsidP="007E0FE2">
      <w:pPr>
        <w:pStyle w:val="Prrafodelista"/>
        <w:numPr>
          <w:ilvl w:val="0"/>
          <w:numId w:val="1"/>
        </w:numPr>
        <w:spacing w:after="240"/>
        <w:rPr>
          <w:rFonts w:ascii="Arial" w:hAnsi="Arial" w:cs="Arial"/>
          <w:color w:val="000000" w:themeColor="text1"/>
          <w:sz w:val="22"/>
          <w:szCs w:val="22"/>
          <w:lang w:val="es-ES"/>
        </w:rPr>
      </w:pPr>
      <w:r w:rsidRPr="00D4591C">
        <w:rPr>
          <w:rFonts w:ascii="Arial" w:hAnsi="Arial" w:cs="Arial"/>
          <w:color w:val="000000" w:themeColor="text1"/>
          <w:sz w:val="22"/>
          <w:szCs w:val="22"/>
          <w:lang w:val="es-ES"/>
        </w:rPr>
        <w:t>Norma ISO/IEC 17025:2005 Requisitos Generales para la Competencia de los Laboratorios de Ensayo y Calibración</w:t>
      </w:r>
    </w:p>
    <w:p w:rsidR="007E0FE2" w:rsidRPr="00D4591C" w:rsidRDefault="007E0FE2" w:rsidP="007E0FE2">
      <w:pPr>
        <w:pStyle w:val="Prrafodelista"/>
        <w:numPr>
          <w:ilvl w:val="0"/>
          <w:numId w:val="1"/>
        </w:numPr>
        <w:spacing w:after="240"/>
        <w:rPr>
          <w:rFonts w:ascii="Arial" w:hAnsi="Arial" w:cs="Arial"/>
          <w:color w:val="000000" w:themeColor="text1"/>
          <w:sz w:val="22"/>
          <w:szCs w:val="22"/>
          <w:lang w:val="es-ES"/>
        </w:rPr>
      </w:pPr>
      <w:r w:rsidRPr="00D4591C">
        <w:rPr>
          <w:rFonts w:ascii="Arial" w:hAnsi="Arial" w:cs="Arial"/>
          <w:color w:val="000000" w:themeColor="text1"/>
          <w:sz w:val="22"/>
          <w:szCs w:val="22"/>
          <w:lang w:val="es-ES"/>
        </w:rPr>
        <w:t>Vocabulario Internacional de Metrología 2007</w:t>
      </w:r>
    </w:p>
    <w:p w:rsidR="007E0FE2" w:rsidRPr="00D4591C" w:rsidRDefault="007E0FE2" w:rsidP="007E0FE2">
      <w:pPr>
        <w:pStyle w:val="Prrafodelista"/>
        <w:numPr>
          <w:ilvl w:val="0"/>
          <w:numId w:val="1"/>
        </w:numPr>
        <w:spacing w:after="240"/>
        <w:rPr>
          <w:rFonts w:ascii="Arial" w:hAnsi="Arial" w:cs="Arial"/>
          <w:color w:val="000000" w:themeColor="text1"/>
          <w:sz w:val="22"/>
          <w:szCs w:val="22"/>
          <w:lang w:val="es-ES"/>
        </w:rPr>
      </w:pPr>
      <w:r w:rsidRPr="00D4591C">
        <w:rPr>
          <w:rFonts w:ascii="Arial" w:hAnsi="Arial" w:cs="Arial"/>
          <w:color w:val="000000" w:themeColor="text1"/>
          <w:sz w:val="22"/>
          <w:szCs w:val="22"/>
          <w:lang w:val="es-ES"/>
        </w:rPr>
        <w:t>Norma ISO 9000:2005 Sistemas de Gestión de Calidad – Principios y Definiciones</w:t>
      </w:r>
    </w:p>
    <w:p w:rsidR="007E0FE2" w:rsidRPr="00D4591C" w:rsidRDefault="007E0FE2" w:rsidP="007E0FE2">
      <w:pPr>
        <w:pStyle w:val="Prrafodelista"/>
        <w:numPr>
          <w:ilvl w:val="0"/>
          <w:numId w:val="1"/>
        </w:numPr>
        <w:spacing w:after="240"/>
        <w:rPr>
          <w:rFonts w:ascii="Arial" w:hAnsi="Arial" w:cs="Arial"/>
          <w:color w:val="000000" w:themeColor="text1"/>
          <w:sz w:val="22"/>
          <w:szCs w:val="22"/>
          <w:lang w:val="es-ES"/>
        </w:rPr>
      </w:pPr>
      <w:r w:rsidRPr="00D4591C">
        <w:rPr>
          <w:rFonts w:ascii="Arial" w:hAnsi="Arial" w:cs="Arial"/>
          <w:color w:val="000000" w:themeColor="text1"/>
          <w:sz w:val="22"/>
          <w:szCs w:val="22"/>
          <w:lang w:val="es-ES"/>
        </w:rPr>
        <w:t>Norma ISO 9001:2000 Sistemas de Gestión de Calidad - Requisitos</w:t>
      </w:r>
    </w:p>
    <w:p w:rsidR="007E0FE2" w:rsidRPr="00D4591C" w:rsidRDefault="007E0FE2" w:rsidP="007E0FE2">
      <w:pPr>
        <w:pStyle w:val="Prrafodelista"/>
        <w:numPr>
          <w:ilvl w:val="0"/>
          <w:numId w:val="1"/>
        </w:numPr>
        <w:spacing w:after="240"/>
        <w:rPr>
          <w:rFonts w:ascii="Arial" w:hAnsi="Arial" w:cs="Arial"/>
          <w:color w:val="000000" w:themeColor="text1"/>
          <w:sz w:val="22"/>
          <w:szCs w:val="22"/>
          <w:lang w:val="es-ES"/>
        </w:rPr>
      </w:pPr>
      <w:r w:rsidRPr="00D4591C">
        <w:rPr>
          <w:rFonts w:ascii="Arial" w:hAnsi="Arial" w:cs="Arial"/>
          <w:color w:val="000000" w:themeColor="text1"/>
          <w:sz w:val="22"/>
          <w:szCs w:val="22"/>
          <w:lang w:val="es-ES"/>
        </w:rPr>
        <w:t>Norma ISO 17000:2004 – Vocabulario de Actividades de evaluación de la conformidad</w:t>
      </w:r>
    </w:p>
    <w:p w:rsidR="007E0FE2" w:rsidRPr="00D4591C" w:rsidRDefault="007E0FE2" w:rsidP="007E0FE2">
      <w:pPr>
        <w:pStyle w:val="Prrafodelista"/>
        <w:numPr>
          <w:ilvl w:val="0"/>
          <w:numId w:val="1"/>
        </w:numPr>
        <w:spacing w:after="240"/>
        <w:rPr>
          <w:rFonts w:ascii="Arial" w:hAnsi="Arial" w:cs="Arial"/>
          <w:color w:val="000000" w:themeColor="text1"/>
          <w:sz w:val="22"/>
          <w:szCs w:val="22"/>
        </w:rPr>
      </w:pPr>
      <w:r w:rsidRPr="00D4591C">
        <w:rPr>
          <w:rFonts w:ascii="Arial" w:hAnsi="Arial" w:cs="Arial"/>
          <w:color w:val="000000" w:themeColor="text1"/>
          <w:sz w:val="22"/>
          <w:szCs w:val="22"/>
          <w:lang w:val="es-ES"/>
        </w:rPr>
        <w:t>Norma ISO 19011:2002 Directrices para la Auditoría de sistemas de gestión</w:t>
      </w:r>
    </w:p>
    <w:p w:rsidR="0086132A" w:rsidRPr="00D4591C" w:rsidRDefault="003B7F5E" w:rsidP="003B7F5E">
      <w:pPr>
        <w:pStyle w:val="Prrafodelista"/>
        <w:widowControl/>
        <w:numPr>
          <w:ilvl w:val="0"/>
          <w:numId w:val="1"/>
        </w:numPr>
        <w:spacing w:after="200" w:line="276" w:lineRule="auto"/>
        <w:rPr>
          <w:rFonts w:ascii="Arial" w:hAnsi="Arial" w:cs="Arial"/>
          <w:color w:val="000000" w:themeColor="text1"/>
          <w:sz w:val="22"/>
          <w:szCs w:val="22"/>
          <w:lang w:val="es-ES"/>
        </w:rPr>
      </w:pPr>
      <w:r w:rsidRPr="00D4591C">
        <w:rPr>
          <w:rFonts w:ascii="Arial" w:hAnsi="Arial" w:cs="Arial"/>
          <w:color w:val="000000" w:themeColor="text1"/>
          <w:sz w:val="22"/>
          <w:szCs w:val="22"/>
          <w:lang w:val="es-ES"/>
        </w:rPr>
        <w:t xml:space="preserve">Universidad Jorge Tadeo Lozano. Manual de Calidad de los Laboratorios Suelos y Aguas e Inocuidad Química. Versión 1.  </w:t>
      </w:r>
    </w:p>
    <w:p w:rsidR="005508AD" w:rsidRPr="00D4591C" w:rsidRDefault="005508AD" w:rsidP="007E0FE2">
      <w:pPr>
        <w:pStyle w:val="Prrafodelista"/>
        <w:numPr>
          <w:ilvl w:val="0"/>
          <w:numId w:val="1"/>
        </w:numPr>
        <w:spacing w:after="240"/>
        <w:rPr>
          <w:rFonts w:ascii="Arial" w:hAnsi="Arial" w:cs="Arial"/>
          <w:color w:val="000000" w:themeColor="text1"/>
          <w:sz w:val="22"/>
          <w:szCs w:val="22"/>
        </w:rPr>
      </w:pPr>
      <w:r w:rsidRPr="00D4591C">
        <w:rPr>
          <w:rFonts w:ascii="Arial" w:hAnsi="Arial" w:cs="Arial"/>
          <w:color w:val="000000" w:themeColor="text1"/>
          <w:sz w:val="22"/>
          <w:szCs w:val="22"/>
          <w:lang w:val="es-ES"/>
        </w:rPr>
        <w:t>LEONARDO POLO, Ética-hacia una versión moderna de los temas clásicos, Madrid, Unión Editorial, 1997, el Capítulo VI: Dimensiones de la acción humana. Pp. 171-196.</w:t>
      </w:r>
    </w:p>
    <w:p w:rsidR="005508AD" w:rsidRPr="00D4591C" w:rsidRDefault="005508AD" w:rsidP="007E0FE2">
      <w:pPr>
        <w:pStyle w:val="Prrafodelista"/>
        <w:numPr>
          <w:ilvl w:val="0"/>
          <w:numId w:val="1"/>
        </w:numPr>
        <w:spacing w:after="240"/>
        <w:rPr>
          <w:rFonts w:ascii="Arial" w:hAnsi="Arial" w:cs="Arial"/>
          <w:color w:val="000000" w:themeColor="text1"/>
          <w:sz w:val="22"/>
          <w:szCs w:val="22"/>
          <w:lang w:val="en-US"/>
        </w:rPr>
      </w:pPr>
      <w:r w:rsidRPr="00D4591C">
        <w:rPr>
          <w:rFonts w:ascii="Arial" w:hAnsi="Arial" w:cs="Arial"/>
          <w:color w:val="000000" w:themeColor="text1"/>
          <w:sz w:val="22"/>
          <w:szCs w:val="22"/>
          <w:lang w:val="en-US"/>
        </w:rPr>
        <w:t xml:space="preserve">WILLIAM J. BENNETT, </w:t>
      </w:r>
      <w:proofErr w:type="gramStart"/>
      <w:r w:rsidRPr="00D4591C">
        <w:rPr>
          <w:rFonts w:ascii="Arial" w:hAnsi="Arial" w:cs="Arial"/>
          <w:color w:val="000000" w:themeColor="text1"/>
          <w:sz w:val="22"/>
          <w:szCs w:val="22"/>
          <w:lang w:val="en-US"/>
        </w:rPr>
        <w:t>The</w:t>
      </w:r>
      <w:proofErr w:type="gramEnd"/>
      <w:r w:rsidRPr="00D4591C">
        <w:rPr>
          <w:rFonts w:ascii="Arial" w:hAnsi="Arial" w:cs="Arial"/>
          <w:color w:val="000000" w:themeColor="text1"/>
          <w:sz w:val="22"/>
          <w:szCs w:val="22"/>
          <w:lang w:val="en-US"/>
        </w:rPr>
        <w:t xml:space="preserve"> Book of Virtues, New York, Simon and Schuster, 1993, Pp. 789-791-794-797.</w:t>
      </w:r>
    </w:p>
    <w:p w:rsidR="005508AD" w:rsidRPr="00D4591C" w:rsidRDefault="005508AD" w:rsidP="007E0FE2">
      <w:pPr>
        <w:spacing w:after="240"/>
        <w:rPr>
          <w:rFonts w:ascii="Arial" w:hAnsi="Arial" w:cs="Arial"/>
          <w:color w:val="000000" w:themeColor="text1"/>
          <w:lang w:val="en-US"/>
        </w:rPr>
      </w:pPr>
    </w:p>
    <w:p w:rsidR="005508AD" w:rsidRPr="00D4591C" w:rsidRDefault="005508AD" w:rsidP="005508AD">
      <w:pPr>
        <w:rPr>
          <w:rFonts w:ascii="Arial" w:hAnsi="Arial" w:cs="Arial"/>
          <w:color w:val="000000" w:themeColor="text1"/>
          <w:lang w:val="en-US"/>
        </w:rPr>
      </w:pPr>
    </w:p>
    <w:p w:rsidR="005508AD" w:rsidRPr="00D4591C" w:rsidRDefault="00C804BF" w:rsidP="009A70E0">
      <w:pPr>
        <w:pStyle w:val="Ttulo1"/>
        <w:rPr>
          <w:rFonts w:ascii="Arial" w:hAnsi="Arial" w:cs="Arial"/>
          <w:color w:val="000000" w:themeColor="text1"/>
        </w:rPr>
      </w:pPr>
      <w:bookmarkStart w:id="51" w:name="_Toc356746240"/>
      <w:r w:rsidRPr="00D4591C">
        <w:rPr>
          <w:rFonts w:ascii="Arial" w:hAnsi="Arial" w:cs="Arial"/>
          <w:color w:val="000000" w:themeColor="text1"/>
        </w:rPr>
        <w:t>INFOGRAFÍA</w:t>
      </w:r>
      <w:bookmarkEnd w:id="51"/>
    </w:p>
    <w:p w:rsidR="005508AD" w:rsidRPr="00D4591C" w:rsidRDefault="005508AD" w:rsidP="005508AD">
      <w:pPr>
        <w:pStyle w:val="Subttulo"/>
        <w:jc w:val="left"/>
        <w:rPr>
          <w:rFonts w:cs="Arial"/>
          <w:i w:val="0"/>
          <w:color w:val="000000" w:themeColor="text1"/>
          <w:sz w:val="22"/>
          <w:szCs w:val="22"/>
        </w:rPr>
      </w:pPr>
    </w:p>
    <w:p w:rsidR="005508AD" w:rsidRPr="00D4591C" w:rsidRDefault="00560677" w:rsidP="00D40705">
      <w:pPr>
        <w:pStyle w:val="Prrafodelista"/>
        <w:numPr>
          <w:ilvl w:val="0"/>
          <w:numId w:val="2"/>
        </w:numPr>
        <w:rPr>
          <w:rFonts w:ascii="Arial" w:hAnsi="Arial" w:cs="Arial"/>
          <w:color w:val="000000" w:themeColor="text1"/>
          <w:sz w:val="22"/>
          <w:szCs w:val="22"/>
          <w:lang w:val="en-AU"/>
        </w:rPr>
      </w:pPr>
      <w:hyperlink r:id="rId63" w:history="1">
        <w:r w:rsidR="005508AD" w:rsidRPr="00D4591C">
          <w:rPr>
            <w:rStyle w:val="Hipervnculo"/>
            <w:rFonts w:ascii="Arial" w:hAnsi="Arial" w:cs="Arial"/>
            <w:color w:val="000000" w:themeColor="text1"/>
            <w:sz w:val="22"/>
            <w:szCs w:val="22"/>
            <w:lang w:val="en-AU"/>
          </w:rPr>
          <w:t>http://www.nist.gov/quality-portal.cfm</w:t>
        </w:r>
      </w:hyperlink>
    </w:p>
    <w:p w:rsidR="005508AD" w:rsidRPr="00D4591C" w:rsidRDefault="00560677" w:rsidP="00D40705">
      <w:pPr>
        <w:pStyle w:val="Prrafodelista"/>
        <w:numPr>
          <w:ilvl w:val="0"/>
          <w:numId w:val="2"/>
        </w:numPr>
        <w:rPr>
          <w:rFonts w:ascii="Arial" w:hAnsi="Arial" w:cs="Arial"/>
          <w:color w:val="000000" w:themeColor="text1"/>
          <w:sz w:val="22"/>
          <w:szCs w:val="22"/>
          <w:lang w:val="en-AU"/>
        </w:rPr>
      </w:pPr>
      <w:hyperlink r:id="rId64" w:history="1">
        <w:r w:rsidR="005508AD" w:rsidRPr="00D4591C">
          <w:rPr>
            <w:rStyle w:val="Hipervnculo"/>
            <w:rFonts w:ascii="Arial" w:hAnsi="Arial" w:cs="Arial"/>
            <w:color w:val="000000" w:themeColor="text1"/>
            <w:sz w:val="22"/>
            <w:szCs w:val="22"/>
            <w:lang w:val="en-AU"/>
          </w:rPr>
          <w:t>http://www.icontec.org.co/index.php?section=384</w:t>
        </w:r>
      </w:hyperlink>
    </w:p>
    <w:p w:rsidR="005508AD" w:rsidRPr="00D4591C" w:rsidRDefault="00560677" w:rsidP="00D40705">
      <w:pPr>
        <w:pStyle w:val="Prrafodelista"/>
        <w:numPr>
          <w:ilvl w:val="0"/>
          <w:numId w:val="2"/>
        </w:numPr>
        <w:rPr>
          <w:rStyle w:val="Hipervnculo"/>
          <w:rFonts w:ascii="Arial" w:hAnsi="Arial" w:cs="Arial"/>
          <w:color w:val="000000" w:themeColor="text1"/>
          <w:sz w:val="22"/>
          <w:szCs w:val="22"/>
          <w:lang w:val="en-AU"/>
        </w:rPr>
      </w:pPr>
      <w:hyperlink r:id="rId65" w:history="1">
        <w:r w:rsidR="005508AD" w:rsidRPr="00D4591C">
          <w:rPr>
            <w:rStyle w:val="Hipervnculo"/>
            <w:rFonts w:ascii="Arial" w:hAnsi="Arial" w:cs="Arial"/>
            <w:color w:val="000000" w:themeColor="text1"/>
            <w:sz w:val="22"/>
            <w:szCs w:val="22"/>
            <w:lang w:val="en-AU"/>
          </w:rPr>
          <w:t>http://www.eveliux.com/mx/historia-de-la-iso.php</w:t>
        </w:r>
      </w:hyperlink>
    </w:p>
    <w:p w:rsidR="005508AD" w:rsidRPr="00D4591C" w:rsidRDefault="00560677" w:rsidP="00D40705">
      <w:pPr>
        <w:pStyle w:val="Prrafodelista"/>
        <w:numPr>
          <w:ilvl w:val="0"/>
          <w:numId w:val="2"/>
        </w:numPr>
        <w:rPr>
          <w:rStyle w:val="Hipervnculo"/>
          <w:rFonts w:ascii="Arial" w:hAnsi="Arial" w:cs="Arial"/>
          <w:color w:val="000000" w:themeColor="text1"/>
          <w:sz w:val="22"/>
          <w:szCs w:val="22"/>
          <w:lang w:val="en-AU"/>
        </w:rPr>
      </w:pPr>
      <w:hyperlink r:id="rId66" w:history="1">
        <w:r w:rsidR="005508AD" w:rsidRPr="00D4591C">
          <w:rPr>
            <w:rStyle w:val="Hipervnculo"/>
            <w:rFonts w:ascii="Arial" w:hAnsi="Arial" w:cs="Arial"/>
            <w:color w:val="000000" w:themeColor="text1"/>
            <w:sz w:val="22"/>
            <w:szCs w:val="22"/>
            <w:lang w:val="en-AU"/>
          </w:rPr>
          <w:t>http://www.ensayos/Ntc-Iso-17025/5343162.html</w:t>
        </w:r>
      </w:hyperlink>
    </w:p>
    <w:p w:rsidR="00D40705" w:rsidRPr="00D4591C" w:rsidRDefault="00560677" w:rsidP="00D40705">
      <w:pPr>
        <w:pStyle w:val="Prrafodelista"/>
        <w:numPr>
          <w:ilvl w:val="0"/>
          <w:numId w:val="2"/>
        </w:numPr>
        <w:rPr>
          <w:rStyle w:val="Hipervnculo"/>
          <w:rFonts w:ascii="Arial" w:hAnsi="Arial" w:cs="Arial"/>
          <w:color w:val="000000" w:themeColor="text1"/>
          <w:sz w:val="22"/>
          <w:szCs w:val="22"/>
          <w:lang w:val="en-AU"/>
        </w:rPr>
      </w:pPr>
      <w:hyperlink r:id="rId67" w:history="1">
        <w:r w:rsidR="00D40705" w:rsidRPr="00D4591C">
          <w:rPr>
            <w:rStyle w:val="Hipervnculo"/>
            <w:rFonts w:ascii="Arial" w:hAnsi="Arial" w:cs="Arial"/>
            <w:color w:val="000000" w:themeColor="text1"/>
            <w:sz w:val="22"/>
            <w:szCs w:val="22"/>
            <w:lang w:val="en-AU"/>
          </w:rPr>
          <w:t>http://avalon.utadeo.edu.co/dependencias/bio_sistemas/mision.php</w:t>
        </w:r>
      </w:hyperlink>
    </w:p>
    <w:p w:rsidR="00D40705" w:rsidRPr="00D4591C" w:rsidRDefault="00560677" w:rsidP="00D40705">
      <w:pPr>
        <w:pStyle w:val="Prrafodelista"/>
        <w:numPr>
          <w:ilvl w:val="0"/>
          <w:numId w:val="2"/>
        </w:numPr>
        <w:rPr>
          <w:rStyle w:val="Hipervnculo"/>
          <w:rFonts w:ascii="Arial" w:hAnsi="Arial" w:cs="Arial"/>
          <w:color w:val="000000" w:themeColor="text1"/>
          <w:sz w:val="22"/>
          <w:szCs w:val="22"/>
          <w:lang w:val="en-AU"/>
        </w:rPr>
      </w:pPr>
      <w:hyperlink r:id="rId68" w:history="1">
        <w:r w:rsidR="00D40705" w:rsidRPr="00D4591C">
          <w:rPr>
            <w:rStyle w:val="Hipervnculo"/>
            <w:rFonts w:ascii="Arial" w:hAnsi="Arial" w:cs="Arial"/>
            <w:color w:val="000000" w:themeColor="text1"/>
            <w:sz w:val="22"/>
            <w:szCs w:val="22"/>
            <w:lang w:val="en-AU"/>
          </w:rPr>
          <w:t>http://avalon.utadeo.edu.co/dependencias/bio_sistemas/vision.php</w:t>
        </w:r>
      </w:hyperlink>
    </w:p>
    <w:p w:rsidR="005508AD" w:rsidRPr="00D4591C" w:rsidRDefault="00560677" w:rsidP="00D40705">
      <w:pPr>
        <w:pStyle w:val="Prrafodelista"/>
        <w:numPr>
          <w:ilvl w:val="0"/>
          <w:numId w:val="2"/>
        </w:numPr>
        <w:rPr>
          <w:rStyle w:val="Hipervnculo"/>
          <w:rFonts w:ascii="Arial" w:hAnsi="Arial" w:cs="Arial"/>
          <w:color w:val="000000" w:themeColor="text1"/>
          <w:sz w:val="22"/>
          <w:szCs w:val="22"/>
          <w:lang w:val="en-AU"/>
        </w:rPr>
      </w:pPr>
      <w:hyperlink r:id="rId69" w:history="1">
        <w:r w:rsidR="00D40705" w:rsidRPr="00D4591C">
          <w:rPr>
            <w:rStyle w:val="Hipervnculo"/>
            <w:rFonts w:ascii="Arial" w:hAnsi="Arial" w:cs="Arial"/>
            <w:color w:val="000000" w:themeColor="text1"/>
            <w:sz w:val="22"/>
            <w:szCs w:val="22"/>
            <w:lang w:val="en-AU"/>
          </w:rPr>
          <w:t>http://qualitytrends.squalitas.com/index.php/articulos/articulos-gestion-de-la-calidad/item/158-acreditaci%C3%B3n-vs-certificaci%C3%B3n-cuando-por-falta-de-informaci%C3%B3n-nos-dejamos-enga%C3%B1ar</w:t>
        </w:r>
      </w:hyperlink>
    </w:p>
    <w:p w:rsidR="00D40705" w:rsidRPr="00D4591C" w:rsidRDefault="00560677" w:rsidP="00D40705">
      <w:pPr>
        <w:pStyle w:val="Prrafodelista"/>
        <w:numPr>
          <w:ilvl w:val="0"/>
          <w:numId w:val="2"/>
        </w:numPr>
        <w:rPr>
          <w:rStyle w:val="Hipervnculo"/>
          <w:rFonts w:ascii="Arial" w:hAnsi="Arial" w:cs="Arial"/>
          <w:color w:val="000000" w:themeColor="text1"/>
          <w:sz w:val="22"/>
          <w:szCs w:val="22"/>
          <w:lang w:val="en-AU"/>
        </w:rPr>
      </w:pPr>
      <w:hyperlink r:id="rId70" w:history="1">
        <w:r w:rsidR="00D40705" w:rsidRPr="00D4591C">
          <w:rPr>
            <w:rStyle w:val="Hipervnculo"/>
            <w:rFonts w:ascii="Arial" w:hAnsi="Arial" w:cs="Arial"/>
            <w:color w:val="000000" w:themeColor="text1"/>
            <w:sz w:val="22"/>
            <w:szCs w:val="22"/>
            <w:lang w:val="en-AU"/>
          </w:rPr>
          <w:t>http://catedraderamiro.blogspot.com/2012/02/origen-de-las-normas.html</w:t>
        </w:r>
      </w:hyperlink>
    </w:p>
    <w:p w:rsidR="0086132A" w:rsidRPr="00D4591C" w:rsidRDefault="0086132A" w:rsidP="00D40705">
      <w:pPr>
        <w:pStyle w:val="Prrafodelista"/>
        <w:numPr>
          <w:ilvl w:val="0"/>
          <w:numId w:val="2"/>
        </w:numPr>
        <w:rPr>
          <w:rStyle w:val="Hipervnculo"/>
          <w:rFonts w:ascii="Arial" w:hAnsi="Arial" w:cs="Arial"/>
          <w:color w:val="000000" w:themeColor="text1"/>
          <w:sz w:val="22"/>
          <w:szCs w:val="22"/>
          <w:lang w:val="en-AU"/>
        </w:rPr>
      </w:pPr>
      <w:hyperlink r:id="rId71" w:history="1">
        <w:r w:rsidRPr="00D4591C">
          <w:rPr>
            <w:rStyle w:val="Hipervnculo"/>
            <w:rFonts w:ascii="Arial" w:hAnsi="Arial" w:cs="Arial"/>
            <w:color w:val="000000" w:themeColor="text1"/>
            <w:sz w:val="22"/>
            <w:szCs w:val="22"/>
            <w:lang w:val="en-AU"/>
          </w:rPr>
          <w:t>www.kawak.net</w:t>
        </w:r>
      </w:hyperlink>
    </w:p>
    <w:p w:rsidR="0086132A" w:rsidRPr="00D4591C" w:rsidRDefault="0086132A" w:rsidP="0086132A">
      <w:pPr>
        <w:pStyle w:val="Prrafodelista"/>
        <w:numPr>
          <w:ilvl w:val="0"/>
          <w:numId w:val="2"/>
        </w:numPr>
        <w:jc w:val="both"/>
        <w:rPr>
          <w:rStyle w:val="Hipervnculo"/>
          <w:rFonts w:ascii="Arial" w:hAnsi="Arial" w:cs="Arial"/>
          <w:color w:val="000000" w:themeColor="text1"/>
          <w:sz w:val="22"/>
          <w:szCs w:val="22"/>
          <w:lang w:val="en-AU"/>
        </w:rPr>
      </w:pPr>
      <w:hyperlink r:id="rId72" w:history="1">
        <w:r w:rsidRPr="00D4591C">
          <w:rPr>
            <w:rStyle w:val="Hipervnculo"/>
            <w:rFonts w:ascii="Arial" w:hAnsi="Arial" w:cs="Arial"/>
            <w:color w:val="000000" w:themeColor="text1"/>
            <w:sz w:val="22"/>
            <w:szCs w:val="22"/>
            <w:lang w:val="en-AU"/>
          </w:rPr>
          <w:t>www.isolucion.com.co</w:t>
        </w:r>
      </w:hyperlink>
    </w:p>
    <w:p w:rsidR="0086132A" w:rsidRPr="00D4591C" w:rsidRDefault="0086132A" w:rsidP="0086132A">
      <w:pPr>
        <w:pStyle w:val="Prrafodelista"/>
        <w:numPr>
          <w:ilvl w:val="0"/>
          <w:numId w:val="2"/>
        </w:numPr>
        <w:jc w:val="both"/>
        <w:rPr>
          <w:rStyle w:val="Hipervnculo"/>
          <w:rFonts w:ascii="Arial" w:hAnsi="Arial" w:cs="Arial"/>
          <w:color w:val="000000" w:themeColor="text1"/>
          <w:sz w:val="22"/>
          <w:szCs w:val="22"/>
          <w:lang w:val="en-AU"/>
        </w:rPr>
      </w:pPr>
      <w:hyperlink r:id="rId73" w:history="1">
        <w:r w:rsidRPr="00D4591C">
          <w:rPr>
            <w:rStyle w:val="Hipervnculo"/>
            <w:rFonts w:ascii="Arial" w:hAnsi="Arial" w:cs="Arial"/>
            <w:color w:val="000000" w:themeColor="text1"/>
            <w:sz w:val="22"/>
            <w:szCs w:val="22"/>
            <w:lang w:val="en-AU"/>
          </w:rPr>
          <w:t>http://www.its-solutions.net/software-gestion-de-calidad-its-gestion.html</w:t>
        </w:r>
      </w:hyperlink>
    </w:p>
    <w:p w:rsidR="0086132A" w:rsidRPr="00D4591C" w:rsidRDefault="0086132A" w:rsidP="0086132A">
      <w:pPr>
        <w:pStyle w:val="Prrafodelista"/>
        <w:rPr>
          <w:rStyle w:val="Hipervnculo"/>
          <w:rFonts w:ascii="Arial" w:hAnsi="Arial" w:cs="Arial"/>
          <w:color w:val="000000" w:themeColor="text1"/>
          <w:sz w:val="22"/>
          <w:szCs w:val="22"/>
          <w:lang w:val="en-AU"/>
        </w:rPr>
      </w:pPr>
    </w:p>
    <w:sectPr w:rsidR="0086132A" w:rsidRPr="00D4591C" w:rsidSect="003473ED">
      <w:headerReference w:type="default" r:id="rId74"/>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BA5" w:rsidRDefault="00C45BA5" w:rsidP="003473ED">
      <w:pPr>
        <w:spacing w:after="0" w:line="240" w:lineRule="auto"/>
      </w:pPr>
      <w:r>
        <w:separator/>
      </w:r>
    </w:p>
  </w:endnote>
  <w:endnote w:type="continuationSeparator" w:id="0">
    <w:p w:rsidR="00C45BA5" w:rsidRDefault="00C45BA5" w:rsidP="00347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BA5" w:rsidRDefault="00C45BA5" w:rsidP="003473ED">
      <w:pPr>
        <w:spacing w:after="0" w:line="240" w:lineRule="auto"/>
      </w:pPr>
      <w:r>
        <w:separator/>
      </w:r>
    </w:p>
  </w:footnote>
  <w:footnote w:type="continuationSeparator" w:id="0">
    <w:p w:rsidR="00C45BA5" w:rsidRDefault="00C45BA5" w:rsidP="003473ED">
      <w:pPr>
        <w:spacing w:after="0" w:line="240" w:lineRule="auto"/>
      </w:pPr>
      <w:r>
        <w:continuationSeparator/>
      </w:r>
    </w:p>
  </w:footnote>
  <w:footnote w:id="1">
    <w:p w:rsidR="00D4591C" w:rsidRDefault="00D4591C" w:rsidP="006B5BE0">
      <w:pPr>
        <w:pStyle w:val="Textonotapie"/>
      </w:pPr>
      <w:r>
        <w:rPr>
          <w:rStyle w:val="Refdenotaalpie"/>
          <w:rFonts w:eastAsiaTheme="majorEastAsia"/>
        </w:rPr>
        <w:footnoteRef/>
      </w:r>
      <w:r>
        <w:t xml:space="preserve"> Enciclopedia Libre Wikipedia, (2013</w:t>
      </w:r>
      <w:proofErr w:type="gramStart"/>
      <w:r>
        <w:t>) .</w:t>
      </w:r>
      <w:proofErr w:type="gramEnd"/>
      <w:r>
        <w:t xml:space="preserve"> Norma Social, del sitio web de Wikipedia: </w:t>
      </w:r>
      <w:hyperlink r:id="rId1" w:history="1">
        <w:r>
          <w:rPr>
            <w:rStyle w:val="Hipervnculo"/>
          </w:rPr>
          <w:t>http://es.wikipedia.org/wiki/Norma_social</w:t>
        </w:r>
      </w:hyperlink>
    </w:p>
  </w:footnote>
  <w:footnote w:id="2">
    <w:p w:rsidR="00D4591C" w:rsidRDefault="00D4591C" w:rsidP="006B5BE0">
      <w:pPr>
        <w:pStyle w:val="Textonotapie"/>
      </w:pPr>
      <w:r>
        <w:rPr>
          <w:rStyle w:val="Refdenotaalpie"/>
          <w:rFonts w:eastAsiaTheme="majorEastAsia"/>
        </w:rPr>
        <w:footnoteRef/>
      </w:r>
      <w:r>
        <w:t xml:space="preserve"> LEONARDO POLO, Ética-hacia una versión moderna de los temas clásicos, Madrid, Unión Editorial, 1997, el capítulo VI: Dimensiones de la acción Humana. Pp. 171 -196.</w:t>
      </w:r>
    </w:p>
  </w:footnote>
  <w:footnote w:id="3">
    <w:p w:rsidR="00D4591C" w:rsidRDefault="00D4591C" w:rsidP="006B5BE0">
      <w:pPr>
        <w:pStyle w:val="Textonotapie"/>
      </w:pPr>
      <w:r>
        <w:rPr>
          <w:rStyle w:val="Refdenotaalpie"/>
          <w:rFonts w:eastAsiaTheme="majorEastAsia"/>
        </w:rPr>
        <w:footnoteRef/>
      </w:r>
      <w:r>
        <w:t xml:space="preserve"> Pérez Álvarez, Ramiro (2012), </w:t>
      </w:r>
      <w:r w:rsidRPr="00980373">
        <w:t>ORIGEN DE LAS NORMAS Y GUÍA METODOLÓGICA</w:t>
      </w:r>
      <w:r>
        <w:t xml:space="preserve">, del blog personal: </w:t>
      </w:r>
      <w:hyperlink r:id="rId2" w:history="1">
        <w:r>
          <w:rPr>
            <w:rStyle w:val="Hipervnculo"/>
          </w:rPr>
          <w:t>http://catedraderamiro.blogspot.com/2012/02/origen-de-las-normas.html</w:t>
        </w:r>
      </w:hyperlink>
    </w:p>
  </w:footnote>
  <w:footnote w:id="4">
    <w:p w:rsidR="00D4591C" w:rsidRDefault="00D4591C" w:rsidP="006B5BE0">
      <w:pPr>
        <w:pStyle w:val="Textonotapie"/>
      </w:pPr>
      <w:r>
        <w:rPr>
          <w:rStyle w:val="Refdenotaalpie"/>
          <w:rFonts w:eastAsiaTheme="majorEastAsia"/>
        </w:rPr>
        <w:footnoteRef/>
      </w:r>
      <w:r>
        <w:t xml:space="preserve"> </w:t>
      </w:r>
      <w:proofErr w:type="spellStart"/>
      <w:r>
        <w:t>Martínes</w:t>
      </w:r>
      <w:proofErr w:type="spellEnd"/>
      <w:r>
        <w:t xml:space="preserve">, Evelio; Serrano, Arturo (2007), Historia de la ISO, en la página web: </w:t>
      </w:r>
      <w:hyperlink r:id="rId3" w:history="1">
        <w:r>
          <w:rPr>
            <w:rStyle w:val="Hipervnculo"/>
          </w:rPr>
          <w:t>http://www.eveliux.com/mx/historia-de-la-iso.php</w:t>
        </w:r>
      </w:hyperlink>
      <w:r>
        <w:t xml:space="preserve"> </w:t>
      </w:r>
    </w:p>
  </w:footnote>
  <w:footnote w:id="5">
    <w:p w:rsidR="00D4591C" w:rsidRDefault="00D4591C" w:rsidP="006B5BE0">
      <w:pPr>
        <w:pStyle w:val="Textonotapie"/>
      </w:pPr>
      <w:r>
        <w:rPr>
          <w:rStyle w:val="Refdenotaalpie"/>
          <w:rFonts w:eastAsiaTheme="majorEastAsia"/>
        </w:rPr>
        <w:footnoteRef/>
      </w:r>
      <w:r>
        <w:t xml:space="preserve"> </w:t>
      </w:r>
      <w:proofErr w:type="spellStart"/>
      <w:r>
        <w:t>Martínes</w:t>
      </w:r>
      <w:proofErr w:type="spellEnd"/>
      <w:r>
        <w:t xml:space="preserve">, Evelio; Serrano, Arturo (2007), Historia de la ISO, en la página web: </w:t>
      </w:r>
      <w:hyperlink r:id="rId4" w:history="1">
        <w:r>
          <w:rPr>
            <w:rStyle w:val="Hipervnculo"/>
          </w:rPr>
          <w:t>http://www.eveliux.com/mx/historia-de-la-iso.php</w:t>
        </w:r>
      </w:hyperlink>
    </w:p>
  </w:footnote>
  <w:footnote w:id="6">
    <w:p w:rsidR="00D4591C" w:rsidRDefault="00D4591C" w:rsidP="004862F5">
      <w:pPr>
        <w:pStyle w:val="Textonotapie"/>
      </w:pPr>
      <w:r>
        <w:rPr>
          <w:rStyle w:val="Refdenotaalpie"/>
          <w:rFonts w:eastAsiaTheme="majorEastAsia"/>
        </w:rPr>
        <w:footnoteRef/>
      </w:r>
      <w:r>
        <w:t xml:space="preserve"> Rafael J. Mateo (2012), </w:t>
      </w:r>
      <w:r w:rsidRPr="008736F0">
        <w:t>Acreditación Vs Certificación - Cuando Por Falta De Información Nos Convertimos En Víctimas</w:t>
      </w:r>
      <w:r>
        <w:t xml:space="preserve">, Portal </w:t>
      </w:r>
      <w:proofErr w:type="spellStart"/>
      <w:r>
        <w:t>Quality</w:t>
      </w:r>
      <w:proofErr w:type="spellEnd"/>
      <w:r>
        <w:t xml:space="preserve"> </w:t>
      </w:r>
      <w:proofErr w:type="spellStart"/>
      <w:r>
        <w:t>Trends</w:t>
      </w:r>
      <w:proofErr w:type="spellEnd"/>
      <w:r>
        <w:t xml:space="preserve">, en la dirección electrónica: </w:t>
      </w:r>
      <w:hyperlink r:id="rId5" w:history="1">
        <w:r>
          <w:rPr>
            <w:rStyle w:val="Hipervnculo"/>
          </w:rPr>
          <w:t>http://qualitytrends.squalitas.com/index.php/articulos/articulos-gestion-de-la-calidad/item/158-acreditaci%C3%B3n-vs-certificaci%C3%B3n-cuando-por-falta-de-informaci%C3%B3n-nos-dejamos-enga%C3%B1ar</w:t>
        </w:r>
      </w:hyperlink>
      <w:r>
        <w:t xml:space="preserve"> </w:t>
      </w:r>
    </w:p>
  </w:footnote>
  <w:footnote w:id="7">
    <w:p w:rsidR="00D4591C" w:rsidRDefault="00D4591C">
      <w:pPr>
        <w:pStyle w:val="Textonotapie"/>
      </w:pPr>
      <w:r>
        <w:rPr>
          <w:rStyle w:val="Refdenotaalpie"/>
        </w:rPr>
        <w:footnoteRef/>
      </w:r>
      <w:r>
        <w:t xml:space="preserve"> </w:t>
      </w:r>
      <w:r w:rsidRPr="00FF22EE">
        <w:t>•</w:t>
      </w:r>
      <w:r w:rsidRPr="00FF22EE">
        <w:tab/>
        <w:t>Norma ISO 17000:2004 – Vocabulario de Actividades de evaluación de la conformidad</w:t>
      </w:r>
    </w:p>
  </w:footnote>
  <w:footnote w:id="8">
    <w:p w:rsidR="00D4591C" w:rsidRDefault="00D4591C" w:rsidP="006B5BE0">
      <w:pPr>
        <w:pStyle w:val="Textonotapie"/>
      </w:pPr>
      <w:r>
        <w:rPr>
          <w:rStyle w:val="Refdenotaalpie"/>
          <w:rFonts w:eastAsiaTheme="majorEastAsia"/>
        </w:rPr>
        <w:footnoteRef/>
      </w:r>
      <w:r>
        <w:t xml:space="preserve"> Centro de </w:t>
      </w:r>
      <w:proofErr w:type="spellStart"/>
      <w:r>
        <w:t>Bio</w:t>
      </w:r>
      <w:proofErr w:type="spellEnd"/>
      <w:r>
        <w:t xml:space="preserve">-Sistemas Universidad Jorge Tadeo Lozano, Facultad de Ciencias Naturales e Ingeniería, Portal Universitario: </w:t>
      </w:r>
      <w:hyperlink r:id="rId6" w:history="1">
        <w:r>
          <w:rPr>
            <w:rStyle w:val="Hipervnculo"/>
          </w:rPr>
          <w:t>http://avalon.utadeo.edu.co/dependencias/bio_sistemas/mision.php</w:t>
        </w:r>
      </w:hyperlink>
      <w:r>
        <w:t xml:space="preserve">  y </w:t>
      </w:r>
      <w:hyperlink r:id="rId7" w:history="1">
        <w:r>
          <w:rPr>
            <w:rStyle w:val="Hipervnculo"/>
          </w:rPr>
          <w:t>http://avalon.utadeo.edu.co/dependencias/bio_sistemas/vision.php</w:t>
        </w:r>
      </w:hyperlink>
    </w:p>
  </w:footnote>
  <w:footnote w:id="9">
    <w:p w:rsidR="00D4591C" w:rsidRDefault="00D4591C" w:rsidP="000E1010">
      <w:pPr>
        <w:pStyle w:val="Textonotapie"/>
      </w:pPr>
      <w:r>
        <w:rPr>
          <w:rStyle w:val="Refdenotaalpie"/>
          <w:rFonts w:eastAsiaTheme="majorEastAsia"/>
        </w:rPr>
        <w:footnoteRef/>
      </w:r>
      <w:r>
        <w:t xml:space="preserve"> SGC: Abreviación del texto: Sistema de Gestión de Calidad.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91C" w:rsidRPr="00FD51CC" w:rsidRDefault="00D4591C" w:rsidP="003473ED">
    <w:pPr>
      <w:pStyle w:val="Encabezado"/>
      <w:rPr>
        <w:rFonts w:ascii="Arial" w:hAnsi="Arial" w:cs="Arial"/>
        <w:sz w:val="20"/>
        <w:szCs w:val="20"/>
      </w:rPr>
    </w:pPr>
    <w:r>
      <w:rPr>
        <w:noProof/>
        <w:lang w:eastAsia="es-CO"/>
      </w:rPr>
      <w:drawing>
        <wp:anchor distT="0" distB="0" distL="114300" distR="114300" simplePos="0" relativeHeight="251659264" behindDoc="1" locked="0" layoutInCell="1" allowOverlap="1" wp14:anchorId="7B288B1C" wp14:editId="5D6D9EF1">
          <wp:simplePos x="0" y="0"/>
          <wp:positionH relativeFrom="column">
            <wp:posOffset>-816610</wp:posOffset>
          </wp:positionH>
          <wp:positionV relativeFrom="paragraph">
            <wp:posOffset>-164465</wp:posOffset>
          </wp:positionV>
          <wp:extent cx="760730" cy="588010"/>
          <wp:effectExtent l="0" t="0" r="1270" b="2540"/>
          <wp:wrapTight wrapText="bothSides">
            <wp:wrapPolygon edited="0">
              <wp:start x="0" y="0"/>
              <wp:lineTo x="0" y="20994"/>
              <wp:lineTo x="21095" y="20994"/>
              <wp:lineTo x="21095" y="0"/>
              <wp:lineTo x="0" y="0"/>
            </wp:wrapPolygon>
          </wp:wrapTight>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JTL.gif"/>
                  <pic:cNvPicPr/>
                </pic:nvPicPr>
                <pic:blipFill rotWithShape="1">
                  <a:blip r:embed="rId1">
                    <a:extLst>
                      <a:ext uri="{28A0092B-C50C-407E-A947-70E740481C1C}">
                        <a14:useLocalDpi xmlns:a14="http://schemas.microsoft.com/office/drawing/2010/main" val="0"/>
                      </a:ext>
                    </a:extLst>
                  </a:blip>
                  <a:srcRect b="22675"/>
                  <a:stretch/>
                </pic:blipFill>
                <pic:spPr bwMode="auto">
                  <a:xfrm>
                    <a:off x="0" y="0"/>
                    <a:ext cx="760730" cy="588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rsidRPr="00FD51CC">
      <w:rPr>
        <w:rFonts w:ascii="Arial" w:hAnsi="Arial" w:cs="Arial"/>
        <w:sz w:val="20"/>
        <w:szCs w:val="20"/>
      </w:rPr>
      <w:t xml:space="preserve">Apoyo Implementación Sistema De Gestión De Calidad Bajo La Norma ISO/IEC 17025 Para Los  Laboratorios de Suelos y Aguas e Inocuidad  Química del Centro De </w:t>
    </w:r>
    <w:proofErr w:type="spellStart"/>
    <w:r w:rsidRPr="00FD51CC">
      <w:rPr>
        <w:rFonts w:ascii="Arial" w:hAnsi="Arial" w:cs="Arial"/>
        <w:sz w:val="20"/>
        <w:szCs w:val="20"/>
      </w:rPr>
      <w:t>Bio</w:t>
    </w:r>
    <w:proofErr w:type="spellEnd"/>
    <w:r w:rsidRPr="00FD51CC">
      <w:rPr>
        <w:rFonts w:ascii="Arial" w:hAnsi="Arial" w:cs="Arial"/>
        <w:sz w:val="20"/>
        <w:szCs w:val="20"/>
      </w:rPr>
      <w:t xml:space="preserve">-Sistemas </w:t>
    </w:r>
  </w:p>
  <w:p w:rsidR="00D4591C" w:rsidRDefault="00D4591C" w:rsidP="003473E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276E508"/>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nsid w:val="036B4E1D"/>
    <w:multiLevelType w:val="hybridMultilevel"/>
    <w:tmpl w:val="411A05D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C4D248E"/>
    <w:multiLevelType w:val="hybridMultilevel"/>
    <w:tmpl w:val="0F3856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2101150"/>
    <w:multiLevelType w:val="hybridMultilevel"/>
    <w:tmpl w:val="B5308A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1C738C"/>
    <w:multiLevelType w:val="multilevel"/>
    <w:tmpl w:val="42D8D5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12794ECD"/>
    <w:multiLevelType w:val="hybridMultilevel"/>
    <w:tmpl w:val="C98A62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2C4299E"/>
    <w:multiLevelType w:val="hybridMultilevel"/>
    <w:tmpl w:val="85465BF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nsid w:val="161B4F18"/>
    <w:multiLevelType w:val="multilevel"/>
    <w:tmpl w:val="42D8D5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1DA279D9"/>
    <w:multiLevelType w:val="hybridMultilevel"/>
    <w:tmpl w:val="73B43C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3AD5932"/>
    <w:multiLevelType w:val="multilevel"/>
    <w:tmpl w:val="F6D4A5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2B687346"/>
    <w:multiLevelType w:val="hybridMultilevel"/>
    <w:tmpl w:val="0D142E6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
    <w:nsid w:val="31541995"/>
    <w:multiLevelType w:val="hybridMultilevel"/>
    <w:tmpl w:val="4B44F272"/>
    <w:lvl w:ilvl="0" w:tplc="240A0001">
      <w:start w:val="1"/>
      <w:numFmt w:val="bullet"/>
      <w:lvlText w:val=""/>
      <w:lvlJc w:val="left"/>
      <w:pPr>
        <w:ind w:left="781" w:hanging="360"/>
      </w:pPr>
      <w:rPr>
        <w:rFonts w:ascii="Symbol" w:hAnsi="Symbol" w:hint="default"/>
      </w:rPr>
    </w:lvl>
    <w:lvl w:ilvl="1" w:tplc="240A0003" w:tentative="1">
      <w:start w:val="1"/>
      <w:numFmt w:val="bullet"/>
      <w:lvlText w:val="o"/>
      <w:lvlJc w:val="left"/>
      <w:pPr>
        <w:ind w:left="1501" w:hanging="360"/>
      </w:pPr>
      <w:rPr>
        <w:rFonts w:ascii="Courier New" w:hAnsi="Courier New" w:cs="Courier New" w:hint="default"/>
      </w:rPr>
    </w:lvl>
    <w:lvl w:ilvl="2" w:tplc="240A0005" w:tentative="1">
      <w:start w:val="1"/>
      <w:numFmt w:val="bullet"/>
      <w:lvlText w:val=""/>
      <w:lvlJc w:val="left"/>
      <w:pPr>
        <w:ind w:left="2221" w:hanging="360"/>
      </w:pPr>
      <w:rPr>
        <w:rFonts w:ascii="Wingdings" w:hAnsi="Wingdings" w:hint="default"/>
      </w:rPr>
    </w:lvl>
    <w:lvl w:ilvl="3" w:tplc="240A0001" w:tentative="1">
      <w:start w:val="1"/>
      <w:numFmt w:val="bullet"/>
      <w:lvlText w:val=""/>
      <w:lvlJc w:val="left"/>
      <w:pPr>
        <w:ind w:left="2941" w:hanging="360"/>
      </w:pPr>
      <w:rPr>
        <w:rFonts w:ascii="Symbol" w:hAnsi="Symbol" w:hint="default"/>
      </w:rPr>
    </w:lvl>
    <w:lvl w:ilvl="4" w:tplc="240A0003" w:tentative="1">
      <w:start w:val="1"/>
      <w:numFmt w:val="bullet"/>
      <w:lvlText w:val="o"/>
      <w:lvlJc w:val="left"/>
      <w:pPr>
        <w:ind w:left="3661" w:hanging="360"/>
      </w:pPr>
      <w:rPr>
        <w:rFonts w:ascii="Courier New" w:hAnsi="Courier New" w:cs="Courier New" w:hint="default"/>
      </w:rPr>
    </w:lvl>
    <w:lvl w:ilvl="5" w:tplc="240A0005" w:tentative="1">
      <w:start w:val="1"/>
      <w:numFmt w:val="bullet"/>
      <w:lvlText w:val=""/>
      <w:lvlJc w:val="left"/>
      <w:pPr>
        <w:ind w:left="4381" w:hanging="360"/>
      </w:pPr>
      <w:rPr>
        <w:rFonts w:ascii="Wingdings" w:hAnsi="Wingdings" w:hint="default"/>
      </w:rPr>
    </w:lvl>
    <w:lvl w:ilvl="6" w:tplc="240A0001" w:tentative="1">
      <w:start w:val="1"/>
      <w:numFmt w:val="bullet"/>
      <w:lvlText w:val=""/>
      <w:lvlJc w:val="left"/>
      <w:pPr>
        <w:ind w:left="5101" w:hanging="360"/>
      </w:pPr>
      <w:rPr>
        <w:rFonts w:ascii="Symbol" w:hAnsi="Symbol" w:hint="default"/>
      </w:rPr>
    </w:lvl>
    <w:lvl w:ilvl="7" w:tplc="240A0003" w:tentative="1">
      <w:start w:val="1"/>
      <w:numFmt w:val="bullet"/>
      <w:lvlText w:val="o"/>
      <w:lvlJc w:val="left"/>
      <w:pPr>
        <w:ind w:left="5821" w:hanging="360"/>
      </w:pPr>
      <w:rPr>
        <w:rFonts w:ascii="Courier New" w:hAnsi="Courier New" w:cs="Courier New" w:hint="default"/>
      </w:rPr>
    </w:lvl>
    <w:lvl w:ilvl="8" w:tplc="240A0005" w:tentative="1">
      <w:start w:val="1"/>
      <w:numFmt w:val="bullet"/>
      <w:lvlText w:val=""/>
      <w:lvlJc w:val="left"/>
      <w:pPr>
        <w:ind w:left="6541" w:hanging="360"/>
      </w:pPr>
      <w:rPr>
        <w:rFonts w:ascii="Wingdings" w:hAnsi="Wingdings" w:hint="default"/>
      </w:rPr>
    </w:lvl>
  </w:abstractNum>
  <w:abstractNum w:abstractNumId="13">
    <w:nsid w:val="35BE083E"/>
    <w:multiLevelType w:val="hybridMultilevel"/>
    <w:tmpl w:val="8E40C85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8457FC8"/>
    <w:multiLevelType w:val="hybridMultilevel"/>
    <w:tmpl w:val="C9822730"/>
    <w:lvl w:ilvl="0" w:tplc="240A0003">
      <w:start w:val="1"/>
      <w:numFmt w:val="bullet"/>
      <w:lvlText w:val="o"/>
      <w:lvlJc w:val="left"/>
      <w:pPr>
        <w:ind w:left="1776" w:hanging="360"/>
      </w:pPr>
      <w:rPr>
        <w:rFonts w:ascii="Courier New" w:hAnsi="Courier New" w:cs="Courier New"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15">
    <w:nsid w:val="3A3B371E"/>
    <w:multiLevelType w:val="multilevel"/>
    <w:tmpl w:val="42D8D5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3C9C7E50"/>
    <w:multiLevelType w:val="hybridMultilevel"/>
    <w:tmpl w:val="4BECED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E8A6D9B"/>
    <w:multiLevelType w:val="hybridMultilevel"/>
    <w:tmpl w:val="38A20E00"/>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8">
    <w:nsid w:val="3F7D578B"/>
    <w:multiLevelType w:val="multilevel"/>
    <w:tmpl w:val="8BFCCAAA"/>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19">
    <w:nsid w:val="43961C06"/>
    <w:multiLevelType w:val="hybridMultilevel"/>
    <w:tmpl w:val="8FD8CF98"/>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0">
    <w:nsid w:val="43B246F5"/>
    <w:multiLevelType w:val="multilevel"/>
    <w:tmpl w:val="42D8D5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44361E18"/>
    <w:multiLevelType w:val="multilevel"/>
    <w:tmpl w:val="42D8D5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45A214DA"/>
    <w:multiLevelType w:val="multilevel"/>
    <w:tmpl w:val="F6D4A5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47F6635E"/>
    <w:multiLevelType w:val="hybridMultilevel"/>
    <w:tmpl w:val="927E61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4D77124B"/>
    <w:multiLevelType w:val="hybridMultilevel"/>
    <w:tmpl w:val="00807B2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54921C1B"/>
    <w:multiLevelType w:val="hybridMultilevel"/>
    <w:tmpl w:val="F3521F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55C947A7"/>
    <w:multiLevelType w:val="hybridMultilevel"/>
    <w:tmpl w:val="1D744B4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56554DA8"/>
    <w:multiLevelType w:val="hybridMultilevel"/>
    <w:tmpl w:val="C1F08D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A8B3E63"/>
    <w:multiLevelType w:val="hybridMultilevel"/>
    <w:tmpl w:val="2AD821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A9309F5"/>
    <w:multiLevelType w:val="hybridMultilevel"/>
    <w:tmpl w:val="67F6E586"/>
    <w:lvl w:ilvl="0" w:tplc="D7ACA2EE">
      <w:start w:val="1"/>
      <w:numFmt w:val="bullet"/>
      <w:lvlText w:val=""/>
      <w:lvlJc w:val="left"/>
      <w:pPr>
        <w:ind w:left="720" w:hanging="360"/>
      </w:pPr>
      <w:rPr>
        <w:rFonts w:ascii="Symbol" w:hAnsi="Symbol" w:hint="default"/>
        <w:color w:val="000000" w:themeColor="text1"/>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08B775F"/>
    <w:multiLevelType w:val="hybridMultilevel"/>
    <w:tmpl w:val="6CB25ACA"/>
    <w:lvl w:ilvl="0" w:tplc="240A0001">
      <w:start w:val="1"/>
      <w:numFmt w:val="bullet"/>
      <w:lvlText w:val=""/>
      <w:lvlJc w:val="left"/>
      <w:pPr>
        <w:ind w:left="720" w:hanging="360"/>
      </w:pPr>
      <w:rPr>
        <w:rFonts w:ascii="Symbol" w:hAnsi="Symbol" w:hint="default"/>
      </w:rPr>
    </w:lvl>
    <w:lvl w:ilvl="1" w:tplc="591E3E7E">
      <w:start w:val="5"/>
      <w:numFmt w:val="bullet"/>
      <w:lvlText w:val="•"/>
      <w:lvlJc w:val="left"/>
      <w:pPr>
        <w:ind w:left="1785" w:hanging="705"/>
      </w:pPr>
      <w:rPr>
        <w:rFonts w:ascii="Arial" w:eastAsiaTheme="minorHAns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1F844F9"/>
    <w:multiLevelType w:val="hybridMultilevel"/>
    <w:tmpl w:val="838C00F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2">
    <w:nsid w:val="645614D9"/>
    <w:multiLevelType w:val="multilevel"/>
    <w:tmpl w:val="D1EE4D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1080" w:hanging="72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nsid w:val="6BCA6AD7"/>
    <w:multiLevelType w:val="hybridMultilevel"/>
    <w:tmpl w:val="D96E0BB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762C3DC6"/>
    <w:multiLevelType w:val="hybridMultilevel"/>
    <w:tmpl w:val="18EEAC4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5">
    <w:nsid w:val="7991784C"/>
    <w:multiLevelType w:val="hybridMultilevel"/>
    <w:tmpl w:val="AF282FAE"/>
    <w:lvl w:ilvl="0" w:tplc="240A0001">
      <w:start w:val="1"/>
      <w:numFmt w:val="bullet"/>
      <w:lvlText w:val=""/>
      <w:lvlJc w:val="left"/>
      <w:pPr>
        <w:ind w:left="1428" w:hanging="360"/>
      </w:pPr>
      <w:rPr>
        <w:rFonts w:ascii="Symbol" w:hAnsi="Symbol" w:hint="default"/>
      </w:rPr>
    </w:lvl>
    <w:lvl w:ilvl="1" w:tplc="240A0003">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6">
    <w:nsid w:val="7CFE761C"/>
    <w:multiLevelType w:val="multilevel"/>
    <w:tmpl w:val="D1EE4D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1080" w:hanging="72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nsid w:val="7EDB708D"/>
    <w:multiLevelType w:val="hybridMultilevel"/>
    <w:tmpl w:val="5394E9D0"/>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22"/>
  </w:num>
  <w:num w:numId="4">
    <w:abstractNumId w:val="34"/>
  </w:num>
  <w:num w:numId="5">
    <w:abstractNumId w:val="33"/>
  </w:num>
  <w:num w:numId="6">
    <w:abstractNumId w:val="20"/>
  </w:num>
  <w:num w:numId="7">
    <w:abstractNumId w:val="26"/>
  </w:num>
  <w:num w:numId="8">
    <w:abstractNumId w:val="36"/>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23"/>
  </w:num>
  <w:num w:numId="13">
    <w:abstractNumId w:val="30"/>
  </w:num>
  <w:num w:numId="14">
    <w:abstractNumId w:val="28"/>
  </w:num>
  <w:num w:numId="15">
    <w:abstractNumId w:val="12"/>
  </w:num>
  <w:num w:numId="16">
    <w:abstractNumId w:val="8"/>
  </w:num>
  <w:num w:numId="17">
    <w:abstractNumId w:val="5"/>
  </w:num>
  <w:num w:numId="18">
    <w:abstractNumId w:val="32"/>
  </w:num>
  <w:num w:numId="19">
    <w:abstractNumId w:val="31"/>
  </w:num>
  <w:num w:numId="20">
    <w:abstractNumId w:val="4"/>
  </w:num>
  <w:num w:numId="21">
    <w:abstractNumId w:val="24"/>
  </w:num>
  <w:num w:numId="22">
    <w:abstractNumId w:val="0"/>
  </w:num>
  <w:num w:numId="23">
    <w:abstractNumId w:val="15"/>
  </w:num>
  <w:num w:numId="24">
    <w:abstractNumId w:val="18"/>
  </w:num>
  <w:num w:numId="25">
    <w:abstractNumId w:val="10"/>
  </w:num>
  <w:num w:numId="26">
    <w:abstractNumId w:val="17"/>
  </w:num>
  <w:num w:numId="27">
    <w:abstractNumId w:val="35"/>
  </w:num>
  <w:num w:numId="28">
    <w:abstractNumId w:val="21"/>
  </w:num>
  <w:num w:numId="29">
    <w:abstractNumId w:val="7"/>
  </w:num>
  <w:num w:numId="30">
    <w:abstractNumId w:val="13"/>
  </w:num>
  <w:num w:numId="31">
    <w:abstractNumId w:val="3"/>
  </w:num>
  <w:num w:numId="32">
    <w:abstractNumId w:val="37"/>
  </w:num>
  <w:num w:numId="33">
    <w:abstractNumId w:val="6"/>
  </w:num>
  <w:num w:numId="34">
    <w:abstractNumId w:val="11"/>
  </w:num>
  <w:num w:numId="35">
    <w:abstractNumId w:val="14"/>
  </w:num>
  <w:num w:numId="36">
    <w:abstractNumId w:val="25"/>
  </w:num>
  <w:num w:numId="37">
    <w:abstractNumId w:val="16"/>
  </w:num>
  <w:num w:numId="38">
    <w:abstractNumId w:val="9"/>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C8A"/>
    <w:rsid w:val="000174F3"/>
    <w:rsid w:val="00057746"/>
    <w:rsid w:val="00061028"/>
    <w:rsid w:val="0009174E"/>
    <w:rsid w:val="000C52DD"/>
    <w:rsid w:val="000D20EB"/>
    <w:rsid w:val="000D707B"/>
    <w:rsid w:val="000E1010"/>
    <w:rsid w:val="000E4D9E"/>
    <w:rsid w:val="0010179F"/>
    <w:rsid w:val="00105FF2"/>
    <w:rsid w:val="001206E3"/>
    <w:rsid w:val="001534ED"/>
    <w:rsid w:val="00155037"/>
    <w:rsid w:val="00163D22"/>
    <w:rsid w:val="00186645"/>
    <w:rsid w:val="001922AA"/>
    <w:rsid w:val="001A1205"/>
    <w:rsid w:val="001E379F"/>
    <w:rsid w:val="001E579C"/>
    <w:rsid w:val="00200630"/>
    <w:rsid w:val="00227812"/>
    <w:rsid w:val="0025197D"/>
    <w:rsid w:val="00270162"/>
    <w:rsid w:val="00273CC3"/>
    <w:rsid w:val="002812D8"/>
    <w:rsid w:val="002D2035"/>
    <w:rsid w:val="002E2F54"/>
    <w:rsid w:val="00301C26"/>
    <w:rsid w:val="00345C40"/>
    <w:rsid w:val="003473ED"/>
    <w:rsid w:val="0035267B"/>
    <w:rsid w:val="0035475A"/>
    <w:rsid w:val="00372A37"/>
    <w:rsid w:val="003972FE"/>
    <w:rsid w:val="003B7F5E"/>
    <w:rsid w:val="003C6C7F"/>
    <w:rsid w:val="003D1ABA"/>
    <w:rsid w:val="003D642F"/>
    <w:rsid w:val="003F6C59"/>
    <w:rsid w:val="00406CB6"/>
    <w:rsid w:val="00415706"/>
    <w:rsid w:val="004862F5"/>
    <w:rsid w:val="00490D4D"/>
    <w:rsid w:val="00491000"/>
    <w:rsid w:val="004D1B7D"/>
    <w:rsid w:val="004D2A52"/>
    <w:rsid w:val="0050621B"/>
    <w:rsid w:val="00512132"/>
    <w:rsid w:val="005508AD"/>
    <w:rsid w:val="00560677"/>
    <w:rsid w:val="0057174C"/>
    <w:rsid w:val="005F2A66"/>
    <w:rsid w:val="00601E08"/>
    <w:rsid w:val="006274B9"/>
    <w:rsid w:val="006316AC"/>
    <w:rsid w:val="00656831"/>
    <w:rsid w:val="006665AC"/>
    <w:rsid w:val="006672DC"/>
    <w:rsid w:val="006848E2"/>
    <w:rsid w:val="00693D06"/>
    <w:rsid w:val="006B5BE0"/>
    <w:rsid w:val="006B739F"/>
    <w:rsid w:val="006D7563"/>
    <w:rsid w:val="00767592"/>
    <w:rsid w:val="00773114"/>
    <w:rsid w:val="0078202E"/>
    <w:rsid w:val="00783D10"/>
    <w:rsid w:val="00796C8A"/>
    <w:rsid w:val="007B572B"/>
    <w:rsid w:val="007E0FE2"/>
    <w:rsid w:val="00834B44"/>
    <w:rsid w:val="0085548B"/>
    <w:rsid w:val="0086019B"/>
    <w:rsid w:val="0086132A"/>
    <w:rsid w:val="008C1212"/>
    <w:rsid w:val="008C6B0A"/>
    <w:rsid w:val="00905143"/>
    <w:rsid w:val="009137FF"/>
    <w:rsid w:val="009141FC"/>
    <w:rsid w:val="00931481"/>
    <w:rsid w:val="009669D7"/>
    <w:rsid w:val="009A70E0"/>
    <w:rsid w:val="009F63B0"/>
    <w:rsid w:val="00A0647F"/>
    <w:rsid w:val="00A0768C"/>
    <w:rsid w:val="00A2091D"/>
    <w:rsid w:val="00A4636E"/>
    <w:rsid w:val="00A55CEE"/>
    <w:rsid w:val="00A66C84"/>
    <w:rsid w:val="00A67856"/>
    <w:rsid w:val="00A70F1F"/>
    <w:rsid w:val="00B204F3"/>
    <w:rsid w:val="00B66ED8"/>
    <w:rsid w:val="00B67B1B"/>
    <w:rsid w:val="00B8480E"/>
    <w:rsid w:val="00BC31CE"/>
    <w:rsid w:val="00BC7938"/>
    <w:rsid w:val="00BD66A3"/>
    <w:rsid w:val="00BD7A4A"/>
    <w:rsid w:val="00C148B5"/>
    <w:rsid w:val="00C15CC4"/>
    <w:rsid w:val="00C23804"/>
    <w:rsid w:val="00C44DBB"/>
    <w:rsid w:val="00C45BA5"/>
    <w:rsid w:val="00C804BF"/>
    <w:rsid w:val="00CA1AAC"/>
    <w:rsid w:val="00CC1A13"/>
    <w:rsid w:val="00CD3102"/>
    <w:rsid w:val="00CD5C95"/>
    <w:rsid w:val="00CE193B"/>
    <w:rsid w:val="00CF1F1F"/>
    <w:rsid w:val="00D00818"/>
    <w:rsid w:val="00D03D3D"/>
    <w:rsid w:val="00D07219"/>
    <w:rsid w:val="00D40705"/>
    <w:rsid w:val="00D4591C"/>
    <w:rsid w:val="00D57513"/>
    <w:rsid w:val="00D73AB3"/>
    <w:rsid w:val="00DB2732"/>
    <w:rsid w:val="00DD4DA4"/>
    <w:rsid w:val="00DE4F2D"/>
    <w:rsid w:val="00E00A80"/>
    <w:rsid w:val="00E42919"/>
    <w:rsid w:val="00E733A0"/>
    <w:rsid w:val="00E8514E"/>
    <w:rsid w:val="00E97943"/>
    <w:rsid w:val="00EF42ED"/>
    <w:rsid w:val="00F03B38"/>
    <w:rsid w:val="00F04DB7"/>
    <w:rsid w:val="00F07E3E"/>
    <w:rsid w:val="00F1299C"/>
    <w:rsid w:val="00F147CE"/>
    <w:rsid w:val="00F23203"/>
    <w:rsid w:val="00F62507"/>
    <w:rsid w:val="00F83FB3"/>
    <w:rsid w:val="00F94DB0"/>
    <w:rsid w:val="00FC16CC"/>
    <w:rsid w:val="00FD51CC"/>
    <w:rsid w:val="00FF22E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D73A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D73AB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67856"/>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Ttulo1"/>
    <w:next w:val="Normal"/>
    <w:link w:val="Ttulo4Car"/>
    <w:qFormat/>
    <w:rsid w:val="006B5BE0"/>
    <w:pPr>
      <w:keepLines w:val="0"/>
      <w:widowControl w:val="0"/>
      <w:spacing w:before="120" w:after="60" w:line="240" w:lineRule="atLeast"/>
      <w:outlineLvl w:val="3"/>
    </w:pPr>
    <w:rPr>
      <w:rFonts w:ascii="Arial" w:eastAsia="Times New Roman" w:hAnsi="Arial" w:cs="Times New Roman"/>
      <w:b w:val="0"/>
      <w:bCs w:val="0"/>
      <w:color w:val="auto"/>
      <w:sz w:val="20"/>
      <w:szCs w:val="20"/>
    </w:rPr>
  </w:style>
  <w:style w:type="paragraph" w:styleId="Ttulo5">
    <w:name w:val="heading 5"/>
    <w:basedOn w:val="Normal"/>
    <w:next w:val="Normal"/>
    <w:link w:val="Ttulo5Car"/>
    <w:qFormat/>
    <w:rsid w:val="006B5BE0"/>
    <w:pPr>
      <w:widowControl w:val="0"/>
      <w:spacing w:before="240" w:after="60" w:line="240" w:lineRule="atLeast"/>
      <w:outlineLvl w:val="4"/>
    </w:pPr>
    <w:rPr>
      <w:rFonts w:ascii="Times New Roman" w:eastAsia="Times New Roman" w:hAnsi="Times New Roman" w:cs="Times New Roman"/>
      <w:szCs w:val="20"/>
    </w:rPr>
  </w:style>
  <w:style w:type="paragraph" w:styleId="Ttulo6">
    <w:name w:val="heading 6"/>
    <w:basedOn w:val="Normal"/>
    <w:next w:val="Normal"/>
    <w:link w:val="Ttulo6Car"/>
    <w:qFormat/>
    <w:rsid w:val="006B5BE0"/>
    <w:pPr>
      <w:widowControl w:val="0"/>
      <w:spacing w:before="240" w:after="60" w:line="240" w:lineRule="atLeast"/>
      <w:outlineLvl w:val="5"/>
    </w:pPr>
    <w:rPr>
      <w:rFonts w:ascii="Times New Roman" w:eastAsia="Times New Roman" w:hAnsi="Times New Roman" w:cs="Times New Roman"/>
      <w:i/>
      <w:szCs w:val="20"/>
    </w:rPr>
  </w:style>
  <w:style w:type="paragraph" w:styleId="Ttulo7">
    <w:name w:val="heading 7"/>
    <w:basedOn w:val="Normal"/>
    <w:next w:val="Normal"/>
    <w:link w:val="Ttulo7Car"/>
    <w:qFormat/>
    <w:rsid w:val="006B5BE0"/>
    <w:pPr>
      <w:widowControl w:val="0"/>
      <w:spacing w:before="240" w:after="60" w:line="240" w:lineRule="atLeast"/>
      <w:outlineLvl w:val="6"/>
    </w:pPr>
    <w:rPr>
      <w:rFonts w:ascii="Times New Roman" w:eastAsia="Times New Roman" w:hAnsi="Times New Roman" w:cs="Times New Roman"/>
      <w:sz w:val="20"/>
      <w:szCs w:val="20"/>
    </w:rPr>
  </w:style>
  <w:style w:type="paragraph" w:styleId="Ttulo8">
    <w:name w:val="heading 8"/>
    <w:basedOn w:val="Normal"/>
    <w:next w:val="Normal"/>
    <w:link w:val="Ttulo8Car"/>
    <w:qFormat/>
    <w:rsid w:val="006B5BE0"/>
    <w:pPr>
      <w:widowControl w:val="0"/>
      <w:spacing w:before="240" w:after="60" w:line="240" w:lineRule="atLeast"/>
      <w:outlineLvl w:val="7"/>
    </w:pPr>
    <w:rPr>
      <w:rFonts w:ascii="Times New Roman" w:eastAsia="Times New Roman" w:hAnsi="Times New Roman" w:cs="Times New Roman"/>
      <w:i/>
      <w:sz w:val="20"/>
      <w:szCs w:val="20"/>
    </w:rPr>
  </w:style>
  <w:style w:type="paragraph" w:styleId="Ttulo9">
    <w:name w:val="heading 9"/>
    <w:basedOn w:val="Normal"/>
    <w:next w:val="Normal"/>
    <w:link w:val="Ttulo9Car"/>
    <w:qFormat/>
    <w:rsid w:val="006B5BE0"/>
    <w:pPr>
      <w:widowControl w:val="0"/>
      <w:spacing w:before="240" w:after="60" w:line="240" w:lineRule="atLeast"/>
      <w:outlineLvl w:val="8"/>
    </w:pPr>
    <w:rPr>
      <w:rFonts w:ascii="Times New Roman" w:eastAsia="Times New Roman" w:hAnsi="Times New Roman" w:cs="Times New Roman"/>
      <w:b/>
      <w:i/>
      <w:sz w:val="1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473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73ED"/>
    <w:rPr>
      <w:rFonts w:ascii="Tahoma" w:hAnsi="Tahoma" w:cs="Tahoma"/>
      <w:sz w:val="16"/>
      <w:szCs w:val="16"/>
    </w:rPr>
  </w:style>
  <w:style w:type="paragraph" w:styleId="Encabezado">
    <w:name w:val="header"/>
    <w:basedOn w:val="Normal"/>
    <w:link w:val="EncabezadoCar"/>
    <w:uiPriority w:val="99"/>
    <w:unhideWhenUsed/>
    <w:rsid w:val="003473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73ED"/>
  </w:style>
  <w:style w:type="paragraph" w:styleId="Piedepgina">
    <w:name w:val="footer"/>
    <w:basedOn w:val="Normal"/>
    <w:link w:val="PiedepginaCar"/>
    <w:uiPriority w:val="99"/>
    <w:unhideWhenUsed/>
    <w:rsid w:val="003473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73ED"/>
  </w:style>
  <w:style w:type="character" w:customStyle="1" w:styleId="Ttulo1Car">
    <w:name w:val="Título 1 Car"/>
    <w:basedOn w:val="Fuentedeprrafopredeter"/>
    <w:link w:val="Ttulo1"/>
    <w:uiPriority w:val="9"/>
    <w:rsid w:val="00D73AB3"/>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D73AB3"/>
    <w:pPr>
      <w:outlineLvl w:val="9"/>
    </w:pPr>
    <w:rPr>
      <w:lang w:eastAsia="es-CO"/>
    </w:rPr>
  </w:style>
  <w:style w:type="character" w:customStyle="1" w:styleId="Ttulo2Car">
    <w:name w:val="Título 2 Car"/>
    <w:basedOn w:val="Fuentedeprrafopredeter"/>
    <w:link w:val="Ttulo2"/>
    <w:uiPriority w:val="9"/>
    <w:rsid w:val="00D73AB3"/>
    <w:rPr>
      <w:rFonts w:asciiTheme="majorHAnsi" w:eastAsiaTheme="majorEastAsia" w:hAnsiTheme="majorHAnsi" w:cstheme="majorBidi"/>
      <w:b/>
      <w:bCs/>
      <w:color w:val="4F81BD" w:themeColor="accent1"/>
      <w:sz w:val="26"/>
      <w:szCs w:val="26"/>
    </w:rPr>
  </w:style>
  <w:style w:type="paragraph" w:styleId="TDC1">
    <w:name w:val="toc 1"/>
    <w:basedOn w:val="Normal"/>
    <w:next w:val="Normal"/>
    <w:autoRedefine/>
    <w:uiPriority w:val="39"/>
    <w:unhideWhenUsed/>
    <w:rsid w:val="00D73AB3"/>
    <w:pPr>
      <w:spacing w:after="100"/>
    </w:pPr>
  </w:style>
  <w:style w:type="character" w:styleId="Hipervnculo">
    <w:name w:val="Hyperlink"/>
    <w:basedOn w:val="Fuentedeprrafopredeter"/>
    <w:uiPriority w:val="99"/>
    <w:unhideWhenUsed/>
    <w:rsid w:val="00D73AB3"/>
    <w:rPr>
      <w:color w:val="0000FF" w:themeColor="hyperlink"/>
      <w:u w:val="single"/>
    </w:rPr>
  </w:style>
  <w:style w:type="paragraph" w:styleId="Subttulo">
    <w:name w:val="Subtitle"/>
    <w:basedOn w:val="Normal"/>
    <w:link w:val="SubttuloCar"/>
    <w:qFormat/>
    <w:rsid w:val="005508AD"/>
    <w:pPr>
      <w:widowControl w:val="0"/>
      <w:spacing w:after="60" w:line="240" w:lineRule="atLeast"/>
      <w:jc w:val="center"/>
    </w:pPr>
    <w:rPr>
      <w:rFonts w:ascii="Arial" w:eastAsia="Times New Roman" w:hAnsi="Arial" w:cs="Times New Roman"/>
      <w:i/>
      <w:sz w:val="36"/>
      <w:szCs w:val="20"/>
      <w:lang w:val="en-AU"/>
    </w:rPr>
  </w:style>
  <w:style w:type="character" w:customStyle="1" w:styleId="SubttuloCar">
    <w:name w:val="Subtítulo Car"/>
    <w:basedOn w:val="Fuentedeprrafopredeter"/>
    <w:link w:val="Subttulo"/>
    <w:rsid w:val="005508AD"/>
    <w:rPr>
      <w:rFonts w:ascii="Arial" w:eastAsia="Times New Roman" w:hAnsi="Arial" w:cs="Times New Roman"/>
      <w:i/>
      <w:sz w:val="36"/>
      <w:szCs w:val="20"/>
      <w:lang w:val="en-AU"/>
    </w:rPr>
  </w:style>
  <w:style w:type="paragraph" w:styleId="Prrafodelista">
    <w:name w:val="List Paragraph"/>
    <w:basedOn w:val="Normal"/>
    <w:link w:val="PrrafodelistaCar"/>
    <w:uiPriority w:val="34"/>
    <w:qFormat/>
    <w:rsid w:val="005508AD"/>
    <w:pPr>
      <w:widowControl w:val="0"/>
      <w:spacing w:after="0" w:line="240" w:lineRule="atLeast"/>
      <w:ind w:left="720"/>
      <w:contextualSpacing/>
    </w:pPr>
    <w:rPr>
      <w:rFonts w:ascii="Times New Roman" w:eastAsia="Times New Roman" w:hAnsi="Times New Roman" w:cs="Times New Roman"/>
      <w:sz w:val="20"/>
      <w:szCs w:val="20"/>
    </w:rPr>
  </w:style>
  <w:style w:type="paragraph" w:styleId="TDC2">
    <w:name w:val="toc 2"/>
    <w:basedOn w:val="Normal"/>
    <w:next w:val="Normal"/>
    <w:autoRedefine/>
    <w:uiPriority w:val="39"/>
    <w:unhideWhenUsed/>
    <w:rsid w:val="0035475A"/>
    <w:pPr>
      <w:tabs>
        <w:tab w:val="left" w:pos="660"/>
        <w:tab w:val="right" w:leader="dot" w:pos="8828"/>
      </w:tabs>
      <w:spacing w:after="100"/>
    </w:pPr>
  </w:style>
  <w:style w:type="character" w:customStyle="1" w:styleId="Ttulo3Car">
    <w:name w:val="Título 3 Car"/>
    <w:basedOn w:val="Fuentedeprrafopredeter"/>
    <w:link w:val="Ttulo3"/>
    <w:uiPriority w:val="9"/>
    <w:rsid w:val="00A67856"/>
    <w:rPr>
      <w:rFonts w:asciiTheme="majorHAnsi" w:eastAsiaTheme="majorEastAsia" w:hAnsiTheme="majorHAnsi" w:cstheme="majorBidi"/>
      <w:b/>
      <w:bCs/>
      <w:color w:val="4F81BD" w:themeColor="accent1"/>
    </w:rPr>
  </w:style>
  <w:style w:type="paragraph" w:styleId="TDC3">
    <w:name w:val="toc 3"/>
    <w:basedOn w:val="Normal"/>
    <w:next w:val="Normal"/>
    <w:autoRedefine/>
    <w:uiPriority w:val="39"/>
    <w:unhideWhenUsed/>
    <w:rsid w:val="00E8514E"/>
    <w:pPr>
      <w:spacing w:after="100"/>
      <w:ind w:left="440"/>
    </w:pPr>
  </w:style>
  <w:style w:type="character" w:customStyle="1" w:styleId="Ttulo4Car">
    <w:name w:val="Título 4 Car"/>
    <w:basedOn w:val="Fuentedeprrafopredeter"/>
    <w:link w:val="Ttulo4"/>
    <w:rsid w:val="006B5BE0"/>
    <w:rPr>
      <w:rFonts w:ascii="Arial" w:eastAsia="Times New Roman" w:hAnsi="Arial" w:cs="Times New Roman"/>
      <w:sz w:val="20"/>
      <w:szCs w:val="20"/>
    </w:rPr>
  </w:style>
  <w:style w:type="character" w:customStyle="1" w:styleId="Ttulo5Car">
    <w:name w:val="Título 5 Car"/>
    <w:basedOn w:val="Fuentedeprrafopredeter"/>
    <w:link w:val="Ttulo5"/>
    <w:rsid w:val="006B5BE0"/>
    <w:rPr>
      <w:rFonts w:ascii="Times New Roman" w:eastAsia="Times New Roman" w:hAnsi="Times New Roman" w:cs="Times New Roman"/>
      <w:szCs w:val="20"/>
    </w:rPr>
  </w:style>
  <w:style w:type="character" w:customStyle="1" w:styleId="Ttulo6Car">
    <w:name w:val="Título 6 Car"/>
    <w:basedOn w:val="Fuentedeprrafopredeter"/>
    <w:link w:val="Ttulo6"/>
    <w:rsid w:val="006B5BE0"/>
    <w:rPr>
      <w:rFonts w:ascii="Times New Roman" w:eastAsia="Times New Roman" w:hAnsi="Times New Roman" w:cs="Times New Roman"/>
      <w:i/>
      <w:szCs w:val="20"/>
    </w:rPr>
  </w:style>
  <w:style w:type="character" w:customStyle="1" w:styleId="Ttulo7Car">
    <w:name w:val="Título 7 Car"/>
    <w:basedOn w:val="Fuentedeprrafopredeter"/>
    <w:link w:val="Ttulo7"/>
    <w:rsid w:val="006B5BE0"/>
    <w:rPr>
      <w:rFonts w:ascii="Times New Roman" w:eastAsia="Times New Roman" w:hAnsi="Times New Roman" w:cs="Times New Roman"/>
      <w:sz w:val="20"/>
      <w:szCs w:val="20"/>
    </w:rPr>
  </w:style>
  <w:style w:type="character" w:customStyle="1" w:styleId="Ttulo8Car">
    <w:name w:val="Título 8 Car"/>
    <w:basedOn w:val="Fuentedeprrafopredeter"/>
    <w:link w:val="Ttulo8"/>
    <w:rsid w:val="006B5BE0"/>
    <w:rPr>
      <w:rFonts w:ascii="Times New Roman" w:eastAsia="Times New Roman" w:hAnsi="Times New Roman" w:cs="Times New Roman"/>
      <w:i/>
      <w:sz w:val="20"/>
      <w:szCs w:val="20"/>
    </w:rPr>
  </w:style>
  <w:style w:type="character" w:customStyle="1" w:styleId="Ttulo9Car">
    <w:name w:val="Título 9 Car"/>
    <w:basedOn w:val="Fuentedeprrafopredeter"/>
    <w:link w:val="Ttulo9"/>
    <w:rsid w:val="006B5BE0"/>
    <w:rPr>
      <w:rFonts w:ascii="Times New Roman" w:eastAsia="Times New Roman" w:hAnsi="Times New Roman" w:cs="Times New Roman"/>
      <w:b/>
      <w:i/>
      <w:sz w:val="18"/>
      <w:szCs w:val="20"/>
    </w:rPr>
  </w:style>
  <w:style w:type="character" w:styleId="Refdenotaalpie">
    <w:name w:val="footnote reference"/>
    <w:basedOn w:val="Fuentedeprrafopredeter"/>
    <w:semiHidden/>
    <w:rsid w:val="006B5BE0"/>
    <w:rPr>
      <w:sz w:val="20"/>
      <w:vertAlign w:val="superscript"/>
    </w:rPr>
  </w:style>
  <w:style w:type="paragraph" w:styleId="Textonotapie">
    <w:name w:val="footnote text"/>
    <w:basedOn w:val="Normal"/>
    <w:link w:val="TextonotapieCar"/>
    <w:semiHidden/>
    <w:rsid w:val="006B5BE0"/>
    <w:pPr>
      <w:keepNext/>
      <w:keepLines/>
      <w:widowControl w:val="0"/>
      <w:pBdr>
        <w:bottom w:val="single" w:sz="6" w:space="0" w:color="000000"/>
      </w:pBdr>
      <w:spacing w:before="40" w:after="40" w:line="240" w:lineRule="atLeast"/>
      <w:ind w:left="360" w:hanging="360"/>
    </w:pPr>
    <w:rPr>
      <w:rFonts w:ascii="Helvetica" w:eastAsia="Times New Roman" w:hAnsi="Helvetica" w:cs="Times New Roman"/>
      <w:sz w:val="16"/>
      <w:szCs w:val="20"/>
    </w:rPr>
  </w:style>
  <w:style w:type="character" w:customStyle="1" w:styleId="TextonotapieCar">
    <w:name w:val="Texto nota pie Car"/>
    <w:basedOn w:val="Fuentedeprrafopredeter"/>
    <w:link w:val="Textonotapie"/>
    <w:semiHidden/>
    <w:rsid w:val="006B5BE0"/>
    <w:rPr>
      <w:rFonts w:ascii="Helvetica" w:eastAsia="Times New Roman" w:hAnsi="Helvetica" w:cs="Times New Roman"/>
      <w:sz w:val="16"/>
      <w:szCs w:val="20"/>
    </w:rPr>
  </w:style>
  <w:style w:type="table" w:styleId="Tablaconcuadrcula">
    <w:name w:val="Table Grid"/>
    <w:basedOn w:val="Tablanormal"/>
    <w:rsid w:val="006B5BE0"/>
    <w:pPr>
      <w:widowControl w:val="0"/>
      <w:spacing w:after="0" w:line="240" w:lineRule="atLeast"/>
    </w:pPr>
    <w:rPr>
      <w:rFonts w:ascii="Times New Roman" w:eastAsia="Times New Roman" w:hAnsi="Times New Roman" w:cs="Times New Roman"/>
      <w:sz w:val="20"/>
      <w:szCs w:val="20"/>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rsid w:val="006B5BE0"/>
    <w:rPr>
      <w:sz w:val="16"/>
      <w:szCs w:val="16"/>
    </w:rPr>
  </w:style>
  <w:style w:type="paragraph" w:styleId="Textocomentario">
    <w:name w:val="annotation text"/>
    <w:basedOn w:val="Normal"/>
    <w:link w:val="TextocomentarioCar"/>
    <w:rsid w:val="006B5BE0"/>
    <w:pPr>
      <w:widowControl w:val="0"/>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6B5BE0"/>
    <w:rPr>
      <w:rFonts w:ascii="Times New Roman" w:eastAsia="Times New Roman" w:hAnsi="Times New Roman" w:cs="Times New Roman"/>
      <w:sz w:val="20"/>
      <w:szCs w:val="20"/>
    </w:rPr>
  </w:style>
  <w:style w:type="table" w:styleId="Sombreadoclaro-nfasis1">
    <w:name w:val="Light Shading Accent 1"/>
    <w:basedOn w:val="Tablanormal"/>
    <w:uiPriority w:val="60"/>
    <w:rsid w:val="000E1010"/>
    <w:pPr>
      <w:spacing w:after="0" w:line="240" w:lineRule="auto"/>
    </w:pPr>
    <w:rPr>
      <w:rFonts w:ascii="Times New Roman" w:eastAsia="Times New Roman" w:hAnsi="Times New Roman" w:cs="Times New Roman"/>
      <w:color w:val="365F91" w:themeColor="accent1" w:themeShade="BF"/>
      <w:sz w:val="20"/>
      <w:szCs w:val="20"/>
      <w:lang w:eastAsia="es-CO"/>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aconvietas">
    <w:name w:val="List Bullet"/>
    <w:basedOn w:val="Normal"/>
    <w:uiPriority w:val="99"/>
    <w:unhideWhenUsed/>
    <w:rsid w:val="00D03D3D"/>
    <w:pPr>
      <w:numPr>
        <w:numId w:val="22"/>
      </w:numPr>
      <w:contextualSpacing/>
    </w:pPr>
  </w:style>
  <w:style w:type="character" w:customStyle="1" w:styleId="PrrafodelistaCar">
    <w:name w:val="Párrafo de lista Car"/>
    <w:basedOn w:val="Fuentedeprrafopredeter"/>
    <w:link w:val="Prrafodelista"/>
    <w:uiPriority w:val="34"/>
    <w:rsid w:val="003B7F5E"/>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D73A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D73AB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67856"/>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Ttulo1"/>
    <w:next w:val="Normal"/>
    <w:link w:val="Ttulo4Car"/>
    <w:qFormat/>
    <w:rsid w:val="006B5BE0"/>
    <w:pPr>
      <w:keepLines w:val="0"/>
      <w:widowControl w:val="0"/>
      <w:spacing w:before="120" w:after="60" w:line="240" w:lineRule="atLeast"/>
      <w:outlineLvl w:val="3"/>
    </w:pPr>
    <w:rPr>
      <w:rFonts w:ascii="Arial" w:eastAsia="Times New Roman" w:hAnsi="Arial" w:cs="Times New Roman"/>
      <w:b w:val="0"/>
      <w:bCs w:val="0"/>
      <w:color w:val="auto"/>
      <w:sz w:val="20"/>
      <w:szCs w:val="20"/>
    </w:rPr>
  </w:style>
  <w:style w:type="paragraph" w:styleId="Ttulo5">
    <w:name w:val="heading 5"/>
    <w:basedOn w:val="Normal"/>
    <w:next w:val="Normal"/>
    <w:link w:val="Ttulo5Car"/>
    <w:qFormat/>
    <w:rsid w:val="006B5BE0"/>
    <w:pPr>
      <w:widowControl w:val="0"/>
      <w:spacing w:before="240" w:after="60" w:line="240" w:lineRule="atLeast"/>
      <w:outlineLvl w:val="4"/>
    </w:pPr>
    <w:rPr>
      <w:rFonts w:ascii="Times New Roman" w:eastAsia="Times New Roman" w:hAnsi="Times New Roman" w:cs="Times New Roman"/>
      <w:szCs w:val="20"/>
    </w:rPr>
  </w:style>
  <w:style w:type="paragraph" w:styleId="Ttulo6">
    <w:name w:val="heading 6"/>
    <w:basedOn w:val="Normal"/>
    <w:next w:val="Normal"/>
    <w:link w:val="Ttulo6Car"/>
    <w:qFormat/>
    <w:rsid w:val="006B5BE0"/>
    <w:pPr>
      <w:widowControl w:val="0"/>
      <w:spacing w:before="240" w:after="60" w:line="240" w:lineRule="atLeast"/>
      <w:outlineLvl w:val="5"/>
    </w:pPr>
    <w:rPr>
      <w:rFonts w:ascii="Times New Roman" w:eastAsia="Times New Roman" w:hAnsi="Times New Roman" w:cs="Times New Roman"/>
      <w:i/>
      <w:szCs w:val="20"/>
    </w:rPr>
  </w:style>
  <w:style w:type="paragraph" w:styleId="Ttulo7">
    <w:name w:val="heading 7"/>
    <w:basedOn w:val="Normal"/>
    <w:next w:val="Normal"/>
    <w:link w:val="Ttulo7Car"/>
    <w:qFormat/>
    <w:rsid w:val="006B5BE0"/>
    <w:pPr>
      <w:widowControl w:val="0"/>
      <w:spacing w:before="240" w:after="60" w:line="240" w:lineRule="atLeast"/>
      <w:outlineLvl w:val="6"/>
    </w:pPr>
    <w:rPr>
      <w:rFonts w:ascii="Times New Roman" w:eastAsia="Times New Roman" w:hAnsi="Times New Roman" w:cs="Times New Roman"/>
      <w:sz w:val="20"/>
      <w:szCs w:val="20"/>
    </w:rPr>
  </w:style>
  <w:style w:type="paragraph" w:styleId="Ttulo8">
    <w:name w:val="heading 8"/>
    <w:basedOn w:val="Normal"/>
    <w:next w:val="Normal"/>
    <w:link w:val="Ttulo8Car"/>
    <w:qFormat/>
    <w:rsid w:val="006B5BE0"/>
    <w:pPr>
      <w:widowControl w:val="0"/>
      <w:spacing w:before="240" w:after="60" w:line="240" w:lineRule="atLeast"/>
      <w:outlineLvl w:val="7"/>
    </w:pPr>
    <w:rPr>
      <w:rFonts w:ascii="Times New Roman" w:eastAsia="Times New Roman" w:hAnsi="Times New Roman" w:cs="Times New Roman"/>
      <w:i/>
      <w:sz w:val="20"/>
      <w:szCs w:val="20"/>
    </w:rPr>
  </w:style>
  <w:style w:type="paragraph" w:styleId="Ttulo9">
    <w:name w:val="heading 9"/>
    <w:basedOn w:val="Normal"/>
    <w:next w:val="Normal"/>
    <w:link w:val="Ttulo9Car"/>
    <w:qFormat/>
    <w:rsid w:val="006B5BE0"/>
    <w:pPr>
      <w:widowControl w:val="0"/>
      <w:spacing w:before="240" w:after="60" w:line="240" w:lineRule="atLeast"/>
      <w:outlineLvl w:val="8"/>
    </w:pPr>
    <w:rPr>
      <w:rFonts w:ascii="Times New Roman" w:eastAsia="Times New Roman" w:hAnsi="Times New Roman" w:cs="Times New Roman"/>
      <w:b/>
      <w:i/>
      <w:sz w:val="1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473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73ED"/>
    <w:rPr>
      <w:rFonts w:ascii="Tahoma" w:hAnsi="Tahoma" w:cs="Tahoma"/>
      <w:sz w:val="16"/>
      <w:szCs w:val="16"/>
    </w:rPr>
  </w:style>
  <w:style w:type="paragraph" w:styleId="Encabezado">
    <w:name w:val="header"/>
    <w:basedOn w:val="Normal"/>
    <w:link w:val="EncabezadoCar"/>
    <w:uiPriority w:val="99"/>
    <w:unhideWhenUsed/>
    <w:rsid w:val="003473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73ED"/>
  </w:style>
  <w:style w:type="paragraph" w:styleId="Piedepgina">
    <w:name w:val="footer"/>
    <w:basedOn w:val="Normal"/>
    <w:link w:val="PiedepginaCar"/>
    <w:uiPriority w:val="99"/>
    <w:unhideWhenUsed/>
    <w:rsid w:val="003473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73ED"/>
  </w:style>
  <w:style w:type="character" w:customStyle="1" w:styleId="Ttulo1Car">
    <w:name w:val="Título 1 Car"/>
    <w:basedOn w:val="Fuentedeprrafopredeter"/>
    <w:link w:val="Ttulo1"/>
    <w:uiPriority w:val="9"/>
    <w:rsid w:val="00D73AB3"/>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D73AB3"/>
    <w:pPr>
      <w:outlineLvl w:val="9"/>
    </w:pPr>
    <w:rPr>
      <w:lang w:eastAsia="es-CO"/>
    </w:rPr>
  </w:style>
  <w:style w:type="character" w:customStyle="1" w:styleId="Ttulo2Car">
    <w:name w:val="Título 2 Car"/>
    <w:basedOn w:val="Fuentedeprrafopredeter"/>
    <w:link w:val="Ttulo2"/>
    <w:uiPriority w:val="9"/>
    <w:rsid w:val="00D73AB3"/>
    <w:rPr>
      <w:rFonts w:asciiTheme="majorHAnsi" w:eastAsiaTheme="majorEastAsia" w:hAnsiTheme="majorHAnsi" w:cstheme="majorBidi"/>
      <w:b/>
      <w:bCs/>
      <w:color w:val="4F81BD" w:themeColor="accent1"/>
      <w:sz w:val="26"/>
      <w:szCs w:val="26"/>
    </w:rPr>
  </w:style>
  <w:style w:type="paragraph" w:styleId="TDC1">
    <w:name w:val="toc 1"/>
    <w:basedOn w:val="Normal"/>
    <w:next w:val="Normal"/>
    <w:autoRedefine/>
    <w:uiPriority w:val="39"/>
    <w:unhideWhenUsed/>
    <w:rsid w:val="00D73AB3"/>
    <w:pPr>
      <w:spacing w:after="100"/>
    </w:pPr>
  </w:style>
  <w:style w:type="character" w:styleId="Hipervnculo">
    <w:name w:val="Hyperlink"/>
    <w:basedOn w:val="Fuentedeprrafopredeter"/>
    <w:uiPriority w:val="99"/>
    <w:unhideWhenUsed/>
    <w:rsid w:val="00D73AB3"/>
    <w:rPr>
      <w:color w:val="0000FF" w:themeColor="hyperlink"/>
      <w:u w:val="single"/>
    </w:rPr>
  </w:style>
  <w:style w:type="paragraph" w:styleId="Subttulo">
    <w:name w:val="Subtitle"/>
    <w:basedOn w:val="Normal"/>
    <w:link w:val="SubttuloCar"/>
    <w:qFormat/>
    <w:rsid w:val="005508AD"/>
    <w:pPr>
      <w:widowControl w:val="0"/>
      <w:spacing w:after="60" w:line="240" w:lineRule="atLeast"/>
      <w:jc w:val="center"/>
    </w:pPr>
    <w:rPr>
      <w:rFonts w:ascii="Arial" w:eastAsia="Times New Roman" w:hAnsi="Arial" w:cs="Times New Roman"/>
      <w:i/>
      <w:sz w:val="36"/>
      <w:szCs w:val="20"/>
      <w:lang w:val="en-AU"/>
    </w:rPr>
  </w:style>
  <w:style w:type="character" w:customStyle="1" w:styleId="SubttuloCar">
    <w:name w:val="Subtítulo Car"/>
    <w:basedOn w:val="Fuentedeprrafopredeter"/>
    <w:link w:val="Subttulo"/>
    <w:rsid w:val="005508AD"/>
    <w:rPr>
      <w:rFonts w:ascii="Arial" w:eastAsia="Times New Roman" w:hAnsi="Arial" w:cs="Times New Roman"/>
      <w:i/>
      <w:sz w:val="36"/>
      <w:szCs w:val="20"/>
      <w:lang w:val="en-AU"/>
    </w:rPr>
  </w:style>
  <w:style w:type="paragraph" w:styleId="Prrafodelista">
    <w:name w:val="List Paragraph"/>
    <w:basedOn w:val="Normal"/>
    <w:link w:val="PrrafodelistaCar"/>
    <w:uiPriority w:val="34"/>
    <w:qFormat/>
    <w:rsid w:val="005508AD"/>
    <w:pPr>
      <w:widowControl w:val="0"/>
      <w:spacing w:after="0" w:line="240" w:lineRule="atLeast"/>
      <w:ind w:left="720"/>
      <w:contextualSpacing/>
    </w:pPr>
    <w:rPr>
      <w:rFonts w:ascii="Times New Roman" w:eastAsia="Times New Roman" w:hAnsi="Times New Roman" w:cs="Times New Roman"/>
      <w:sz w:val="20"/>
      <w:szCs w:val="20"/>
    </w:rPr>
  </w:style>
  <w:style w:type="paragraph" w:styleId="TDC2">
    <w:name w:val="toc 2"/>
    <w:basedOn w:val="Normal"/>
    <w:next w:val="Normal"/>
    <w:autoRedefine/>
    <w:uiPriority w:val="39"/>
    <w:unhideWhenUsed/>
    <w:rsid w:val="0035475A"/>
    <w:pPr>
      <w:tabs>
        <w:tab w:val="left" w:pos="660"/>
        <w:tab w:val="right" w:leader="dot" w:pos="8828"/>
      </w:tabs>
      <w:spacing w:after="100"/>
    </w:pPr>
  </w:style>
  <w:style w:type="character" w:customStyle="1" w:styleId="Ttulo3Car">
    <w:name w:val="Título 3 Car"/>
    <w:basedOn w:val="Fuentedeprrafopredeter"/>
    <w:link w:val="Ttulo3"/>
    <w:uiPriority w:val="9"/>
    <w:rsid w:val="00A67856"/>
    <w:rPr>
      <w:rFonts w:asciiTheme="majorHAnsi" w:eastAsiaTheme="majorEastAsia" w:hAnsiTheme="majorHAnsi" w:cstheme="majorBidi"/>
      <w:b/>
      <w:bCs/>
      <w:color w:val="4F81BD" w:themeColor="accent1"/>
    </w:rPr>
  </w:style>
  <w:style w:type="paragraph" w:styleId="TDC3">
    <w:name w:val="toc 3"/>
    <w:basedOn w:val="Normal"/>
    <w:next w:val="Normal"/>
    <w:autoRedefine/>
    <w:uiPriority w:val="39"/>
    <w:unhideWhenUsed/>
    <w:rsid w:val="00E8514E"/>
    <w:pPr>
      <w:spacing w:after="100"/>
      <w:ind w:left="440"/>
    </w:pPr>
  </w:style>
  <w:style w:type="character" w:customStyle="1" w:styleId="Ttulo4Car">
    <w:name w:val="Título 4 Car"/>
    <w:basedOn w:val="Fuentedeprrafopredeter"/>
    <w:link w:val="Ttulo4"/>
    <w:rsid w:val="006B5BE0"/>
    <w:rPr>
      <w:rFonts w:ascii="Arial" w:eastAsia="Times New Roman" w:hAnsi="Arial" w:cs="Times New Roman"/>
      <w:sz w:val="20"/>
      <w:szCs w:val="20"/>
    </w:rPr>
  </w:style>
  <w:style w:type="character" w:customStyle="1" w:styleId="Ttulo5Car">
    <w:name w:val="Título 5 Car"/>
    <w:basedOn w:val="Fuentedeprrafopredeter"/>
    <w:link w:val="Ttulo5"/>
    <w:rsid w:val="006B5BE0"/>
    <w:rPr>
      <w:rFonts w:ascii="Times New Roman" w:eastAsia="Times New Roman" w:hAnsi="Times New Roman" w:cs="Times New Roman"/>
      <w:szCs w:val="20"/>
    </w:rPr>
  </w:style>
  <w:style w:type="character" w:customStyle="1" w:styleId="Ttulo6Car">
    <w:name w:val="Título 6 Car"/>
    <w:basedOn w:val="Fuentedeprrafopredeter"/>
    <w:link w:val="Ttulo6"/>
    <w:rsid w:val="006B5BE0"/>
    <w:rPr>
      <w:rFonts w:ascii="Times New Roman" w:eastAsia="Times New Roman" w:hAnsi="Times New Roman" w:cs="Times New Roman"/>
      <w:i/>
      <w:szCs w:val="20"/>
    </w:rPr>
  </w:style>
  <w:style w:type="character" w:customStyle="1" w:styleId="Ttulo7Car">
    <w:name w:val="Título 7 Car"/>
    <w:basedOn w:val="Fuentedeprrafopredeter"/>
    <w:link w:val="Ttulo7"/>
    <w:rsid w:val="006B5BE0"/>
    <w:rPr>
      <w:rFonts w:ascii="Times New Roman" w:eastAsia="Times New Roman" w:hAnsi="Times New Roman" w:cs="Times New Roman"/>
      <w:sz w:val="20"/>
      <w:szCs w:val="20"/>
    </w:rPr>
  </w:style>
  <w:style w:type="character" w:customStyle="1" w:styleId="Ttulo8Car">
    <w:name w:val="Título 8 Car"/>
    <w:basedOn w:val="Fuentedeprrafopredeter"/>
    <w:link w:val="Ttulo8"/>
    <w:rsid w:val="006B5BE0"/>
    <w:rPr>
      <w:rFonts w:ascii="Times New Roman" w:eastAsia="Times New Roman" w:hAnsi="Times New Roman" w:cs="Times New Roman"/>
      <w:i/>
      <w:sz w:val="20"/>
      <w:szCs w:val="20"/>
    </w:rPr>
  </w:style>
  <w:style w:type="character" w:customStyle="1" w:styleId="Ttulo9Car">
    <w:name w:val="Título 9 Car"/>
    <w:basedOn w:val="Fuentedeprrafopredeter"/>
    <w:link w:val="Ttulo9"/>
    <w:rsid w:val="006B5BE0"/>
    <w:rPr>
      <w:rFonts w:ascii="Times New Roman" w:eastAsia="Times New Roman" w:hAnsi="Times New Roman" w:cs="Times New Roman"/>
      <w:b/>
      <w:i/>
      <w:sz w:val="18"/>
      <w:szCs w:val="20"/>
    </w:rPr>
  </w:style>
  <w:style w:type="character" w:styleId="Refdenotaalpie">
    <w:name w:val="footnote reference"/>
    <w:basedOn w:val="Fuentedeprrafopredeter"/>
    <w:semiHidden/>
    <w:rsid w:val="006B5BE0"/>
    <w:rPr>
      <w:sz w:val="20"/>
      <w:vertAlign w:val="superscript"/>
    </w:rPr>
  </w:style>
  <w:style w:type="paragraph" w:styleId="Textonotapie">
    <w:name w:val="footnote text"/>
    <w:basedOn w:val="Normal"/>
    <w:link w:val="TextonotapieCar"/>
    <w:semiHidden/>
    <w:rsid w:val="006B5BE0"/>
    <w:pPr>
      <w:keepNext/>
      <w:keepLines/>
      <w:widowControl w:val="0"/>
      <w:pBdr>
        <w:bottom w:val="single" w:sz="6" w:space="0" w:color="000000"/>
      </w:pBdr>
      <w:spacing w:before="40" w:after="40" w:line="240" w:lineRule="atLeast"/>
      <w:ind w:left="360" w:hanging="360"/>
    </w:pPr>
    <w:rPr>
      <w:rFonts w:ascii="Helvetica" w:eastAsia="Times New Roman" w:hAnsi="Helvetica" w:cs="Times New Roman"/>
      <w:sz w:val="16"/>
      <w:szCs w:val="20"/>
    </w:rPr>
  </w:style>
  <w:style w:type="character" w:customStyle="1" w:styleId="TextonotapieCar">
    <w:name w:val="Texto nota pie Car"/>
    <w:basedOn w:val="Fuentedeprrafopredeter"/>
    <w:link w:val="Textonotapie"/>
    <w:semiHidden/>
    <w:rsid w:val="006B5BE0"/>
    <w:rPr>
      <w:rFonts w:ascii="Helvetica" w:eastAsia="Times New Roman" w:hAnsi="Helvetica" w:cs="Times New Roman"/>
      <w:sz w:val="16"/>
      <w:szCs w:val="20"/>
    </w:rPr>
  </w:style>
  <w:style w:type="table" w:styleId="Tablaconcuadrcula">
    <w:name w:val="Table Grid"/>
    <w:basedOn w:val="Tablanormal"/>
    <w:rsid w:val="006B5BE0"/>
    <w:pPr>
      <w:widowControl w:val="0"/>
      <w:spacing w:after="0" w:line="240" w:lineRule="atLeast"/>
    </w:pPr>
    <w:rPr>
      <w:rFonts w:ascii="Times New Roman" w:eastAsia="Times New Roman" w:hAnsi="Times New Roman" w:cs="Times New Roman"/>
      <w:sz w:val="20"/>
      <w:szCs w:val="20"/>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rsid w:val="006B5BE0"/>
    <w:rPr>
      <w:sz w:val="16"/>
      <w:szCs w:val="16"/>
    </w:rPr>
  </w:style>
  <w:style w:type="paragraph" w:styleId="Textocomentario">
    <w:name w:val="annotation text"/>
    <w:basedOn w:val="Normal"/>
    <w:link w:val="TextocomentarioCar"/>
    <w:rsid w:val="006B5BE0"/>
    <w:pPr>
      <w:widowControl w:val="0"/>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6B5BE0"/>
    <w:rPr>
      <w:rFonts w:ascii="Times New Roman" w:eastAsia="Times New Roman" w:hAnsi="Times New Roman" w:cs="Times New Roman"/>
      <w:sz w:val="20"/>
      <w:szCs w:val="20"/>
    </w:rPr>
  </w:style>
  <w:style w:type="table" w:styleId="Sombreadoclaro-nfasis1">
    <w:name w:val="Light Shading Accent 1"/>
    <w:basedOn w:val="Tablanormal"/>
    <w:uiPriority w:val="60"/>
    <w:rsid w:val="000E1010"/>
    <w:pPr>
      <w:spacing w:after="0" w:line="240" w:lineRule="auto"/>
    </w:pPr>
    <w:rPr>
      <w:rFonts w:ascii="Times New Roman" w:eastAsia="Times New Roman" w:hAnsi="Times New Roman" w:cs="Times New Roman"/>
      <w:color w:val="365F91" w:themeColor="accent1" w:themeShade="BF"/>
      <w:sz w:val="20"/>
      <w:szCs w:val="20"/>
      <w:lang w:eastAsia="es-CO"/>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aconvietas">
    <w:name w:val="List Bullet"/>
    <w:basedOn w:val="Normal"/>
    <w:uiPriority w:val="99"/>
    <w:unhideWhenUsed/>
    <w:rsid w:val="00D03D3D"/>
    <w:pPr>
      <w:numPr>
        <w:numId w:val="22"/>
      </w:numPr>
      <w:contextualSpacing/>
    </w:pPr>
  </w:style>
  <w:style w:type="character" w:customStyle="1" w:styleId="PrrafodelistaCar">
    <w:name w:val="Párrafo de lista Car"/>
    <w:basedOn w:val="Fuentedeprrafopredeter"/>
    <w:link w:val="Prrafodelista"/>
    <w:uiPriority w:val="34"/>
    <w:rsid w:val="003B7F5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6.jpeg"/><Relationship Id="rId42" Type="http://schemas.openxmlformats.org/officeDocument/2006/relationships/image" Target="media/image22.png"/><Relationship Id="rId47" Type="http://schemas.microsoft.com/office/2007/relationships/diagramDrawing" Target="diagrams/drawing3.xml"/><Relationship Id="rId63" Type="http://schemas.openxmlformats.org/officeDocument/2006/relationships/hyperlink" Target="http://www.nist.gov/quality-portal.cfm" TargetMode="External"/><Relationship Id="rId68" Type="http://schemas.openxmlformats.org/officeDocument/2006/relationships/hyperlink" Target="http://avalon.utadeo.edu.co/dependencias/bio_sistemas/vision.php" TargetMode="Externa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image" Target="media/image14.jpeg"/><Relationship Id="rId11" Type="http://schemas.openxmlformats.org/officeDocument/2006/relationships/hyperlink" Target="http://www.eveliux.com"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diagramLayout" Target="diagrams/layout2.xml"/><Relationship Id="rId40" Type="http://schemas.microsoft.com/office/2007/relationships/diagramDrawing" Target="diagrams/drawing2.xml"/><Relationship Id="rId45" Type="http://schemas.openxmlformats.org/officeDocument/2006/relationships/diagramQuickStyle" Target="diagrams/quickStyle3.xml"/><Relationship Id="rId53" Type="http://schemas.openxmlformats.org/officeDocument/2006/relationships/diagramColors" Target="diagrams/colors4.xml"/><Relationship Id="rId58" Type="http://schemas.openxmlformats.org/officeDocument/2006/relationships/diagramData" Target="diagrams/data5.xml"/><Relationship Id="rId66" Type="http://schemas.openxmlformats.org/officeDocument/2006/relationships/hyperlink" Target="http://www.ensayos/Ntc-Iso-17025/5343162.html" TargetMode="External"/><Relationship Id="rId74"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diagramColors" Target="diagrams/colors5.xml"/><Relationship Id="rId19" Type="http://schemas.openxmlformats.org/officeDocument/2006/relationships/image" Target="media/image4.jpeg"/><Relationship Id="rId14" Type="http://schemas.openxmlformats.org/officeDocument/2006/relationships/diagramData" Target="diagrams/data1.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diagramData" Target="diagrams/data3.xml"/><Relationship Id="rId48" Type="http://schemas.openxmlformats.org/officeDocument/2006/relationships/image" Target="media/image23.jpg"/><Relationship Id="rId56" Type="http://schemas.openxmlformats.org/officeDocument/2006/relationships/hyperlink" Target="http://www.isolucion.com.co" TargetMode="External"/><Relationship Id="rId64" Type="http://schemas.openxmlformats.org/officeDocument/2006/relationships/hyperlink" Target="http://www.icontec.org.co/index.php?section=384" TargetMode="External"/><Relationship Id="rId69" Type="http://schemas.openxmlformats.org/officeDocument/2006/relationships/hyperlink" Target="http://qualitytrends.squalitas.com/index.php/articulos/articulos-gestion-de-la-calidad/item/158-acreditaci%C3%B3n-vs-certificaci%C3%B3n-cuando-por-falta-de-informaci%C3%B3n-nos-dejamos-enga%C3%B1ar" TargetMode="External"/><Relationship Id="rId8" Type="http://schemas.openxmlformats.org/officeDocument/2006/relationships/endnotes" Target="endnotes.xml"/><Relationship Id="rId51" Type="http://schemas.openxmlformats.org/officeDocument/2006/relationships/diagramLayout" Target="diagrams/layout4.xml"/><Relationship Id="rId72" Type="http://schemas.openxmlformats.org/officeDocument/2006/relationships/hyperlink" Target="http://www.isolucion.com.co" TargetMode="External"/><Relationship Id="rId3" Type="http://schemas.openxmlformats.org/officeDocument/2006/relationships/styles" Target="styles.xml"/><Relationship Id="rId12" Type="http://schemas.openxmlformats.org/officeDocument/2006/relationships/hyperlink" Target="http://www.qualitytrends.squalias.com" TargetMode="External"/><Relationship Id="rId17" Type="http://schemas.openxmlformats.org/officeDocument/2006/relationships/diagramColors" Target="diagrams/colors1.xm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diagramQuickStyle" Target="diagrams/quickStyle2.xml"/><Relationship Id="rId46" Type="http://schemas.openxmlformats.org/officeDocument/2006/relationships/diagramColors" Target="diagrams/colors3.xml"/><Relationship Id="rId59" Type="http://schemas.openxmlformats.org/officeDocument/2006/relationships/diagramLayout" Target="diagrams/layout5.xml"/><Relationship Id="rId67" Type="http://schemas.openxmlformats.org/officeDocument/2006/relationships/hyperlink" Target="http://avalon.utadeo.edu.co/dependencias/bio_sistemas/mision.php" TargetMode="External"/><Relationship Id="rId20" Type="http://schemas.openxmlformats.org/officeDocument/2006/relationships/image" Target="media/image5.jpeg"/><Relationship Id="rId41" Type="http://schemas.openxmlformats.org/officeDocument/2006/relationships/image" Target="media/image21.png"/><Relationship Id="rId54" Type="http://schemas.microsoft.com/office/2007/relationships/diagramDrawing" Target="diagrams/drawing4.xml"/><Relationship Id="rId62" Type="http://schemas.microsoft.com/office/2007/relationships/diagramDrawing" Target="diagrams/drawing5.xml"/><Relationship Id="rId70" Type="http://schemas.openxmlformats.org/officeDocument/2006/relationships/hyperlink" Target="http://catedraderamiro.blogspot.com/2012/02/origen-de-las-normas.html"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diagramData" Target="diagrams/data2.xml"/><Relationship Id="rId49" Type="http://schemas.openxmlformats.org/officeDocument/2006/relationships/image" Target="media/image24.jpg"/><Relationship Id="rId57" Type="http://schemas.openxmlformats.org/officeDocument/2006/relationships/hyperlink" Target="http://www.kawak.net" TargetMode="External"/><Relationship Id="rId10" Type="http://schemas.openxmlformats.org/officeDocument/2006/relationships/image" Target="media/image2.png"/><Relationship Id="rId31" Type="http://schemas.openxmlformats.org/officeDocument/2006/relationships/image" Target="media/image16.jpeg"/><Relationship Id="rId44" Type="http://schemas.openxmlformats.org/officeDocument/2006/relationships/diagramLayout" Target="diagrams/layout3.xml"/><Relationship Id="rId52" Type="http://schemas.openxmlformats.org/officeDocument/2006/relationships/diagramQuickStyle" Target="diagrams/quickStyle4.xml"/><Relationship Id="rId60" Type="http://schemas.openxmlformats.org/officeDocument/2006/relationships/diagramQuickStyle" Target="diagrams/quickStyle5.xml"/><Relationship Id="rId65" Type="http://schemas.openxmlformats.org/officeDocument/2006/relationships/hyperlink" Target="http://www.eveliux.com/mx/historia-de-la-iso.php" TargetMode="External"/><Relationship Id="rId73" Type="http://schemas.openxmlformats.org/officeDocument/2006/relationships/hyperlink" Target="http://www.its-solutions.net/software-gestion-de-calidad-its-gestion.html" TargetMode="External"/><Relationship Id="rId4" Type="http://schemas.microsoft.com/office/2007/relationships/stylesWithEffects" Target="stylesWithEffects.xml"/><Relationship Id="rId9" Type="http://schemas.openxmlformats.org/officeDocument/2006/relationships/image" Target="media/image1.gif"/><Relationship Id="rId13" Type="http://schemas.openxmlformats.org/officeDocument/2006/relationships/image" Target="media/image3.png"/><Relationship Id="rId18" Type="http://schemas.microsoft.com/office/2007/relationships/diagramDrawing" Target="diagrams/drawing1.xml"/><Relationship Id="rId39" Type="http://schemas.openxmlformats.org/officeDocument/2006/relationships/diagramColors" Target="diagrams/colors2.xml"/><Relationship Id="rId34" Type="http://schemas.openxmlformats.org/officeDocument/2006/relationships/image" Target="media/image19.jpeg"/><Relationship Id="rId50" Type="http://schemas.openxmlformats.org/officeDocument/2006/relationships/diagramData" Target="diagrams/data4.xml"/><Relationship Id="rId55" Type="http://schemas.openxmlformats.org/officeDocument/2006/relationships/hyperlink" Target="http://www.its-solutions.net/software-gestion-de-calidad-its-gestion.html"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kawak.ne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veliux.com/mx/historia-de-la-iso.php" TargetMode="External"/><Relationship Id="rId7" Type="http://schemas.openxmlformats.org/officeDocument/2006/relationships/hyperlink" Target="http://avalon.utadeo.edu.co/dependencias/bio_sistemas/vision.php" TargetMode="External"/><Relationship Id="rId2" Type="http://schemas.openxmlformats.org/officeDocument/2006/relationships/hyperlink" Target="http://catedraderamiro.blogspot.com/2012/02/origen-de-las-normas.html" TargetMode="External"/><Relationship Id="rId1" Type="http://schemas.openxmlformats.org/officeDocument/2006/relationships/hyperlink" Target="http://es.wikipedia.org/wiki/Norma_social" TargetMode="External"/><Relationship Id="rId6" Type="http://schemas.openxmlformats.org/officeDocument/2006/relationships/hyperlink" Target="http://avalon.utadeo.edu.co/dependencias/bio_sistemas/mision.php" TargetMode="External"/><Relationship Id="rId5" Type="http://schemas.openxmlformats.org/officeDocument/2006/relationships/hyperlink" Target="http://qualitytrends.squalitas.com/index.php/articulos/articulos-gestion-de-la-calidad/item/158-acreditaci%C3%B3n-vs-certificaci%C3%B3n-cuando-por-falta-de-informaci%C3%B3n-nos-dejamos-enga%C3%B1ar" TargetMode="External"/><Relationship Id="rId4" Type="http://schemas.openxmlformats.org/officeDocument/2006/relationships/hyperlink" Target="http://www.eveliux.com/mx/historia-de-la-iso.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CCF5E00-5D64-4E51-9206-777A052A40C4}" type="doc">
      <dgm:prSet loTypeId="urn:microsoft.com/office/officeart/2005/8/layout/cycle4" loCatId="cycle" qsTypeId="urn:microsoft.com/office/officeart/2005/8/quickstyle/simple1" qsCatId="simple" csTypeId="urn:microsoft.com/office/officeart/2005/8/colors/colorful4" csCatId="colorful" phldr="1"/>
      <dgm:spPr/>
      <dgm:t>
        <a:bodyPr/>
        <a:lstStyle/>
        <a:p>
          <a:endParaRPr lang="es-CO"/>
        </a:p>
      </dgm:t>
    </dgm:pt>
    <dgm:pt modelId="{F9DB825D-5FBA-44EB-90D6-26000820CA9C}">
      <dgm:prSet phldrT="[Texto]"/>
      <dgm:spPr/>
      <dgm:t>
        <a:bodyPr/>
        <a:lstStyle/>
        <a:p>
          <a:r>
            <a:rPr lang="es-CO"/>
            <a:t>Planear</a:t>
          </a:r>
        </a:p>
      </dgm:t>
    </dgm:pt>
    <dgm:pt modelId="{C7B7ECF3-0C93-4F6D-9151-3E21881D3898}" type="parTrans" cxnId="{5D40392A-985B-4DE9-9FDC-B870721A54AA}">
      <dgm:prSet/>
      <dgm:spPr/>
      <dgm:t>
        <a:bodyPr/>
        <a:lstStyle/>
        <a:p>
          <a:endParaRPr lang="es-CO"/>
        </a:p>
      </dgm:t>
    </dgm:pt>
    <dgm:pt modelId="{24115E47-7B54-4799-8E9D-017E2E02E61B}" type="sibTrans" cxnId="{5D40392A-985B-4DE9-9FDC-B870721A54AA}">
      <dgm:prSet/>
      <dgm:spPr/>
      <dgm:t>
        <a:bodyPr/>
        <a:lstStyle/>
        <a:p>
          <a:endParaRPr lang="es-CO"/>
        </a:p>
      </dgm:t>
    </dgm:pt>
    <dgm:pt modelId="{8E2DF65E-A789-476D-B32B-6BC9ADD1CEB5}">
      <dgm:prSet phldrT="[Texto]"/>
      <dgm:spPr/>
      <dgm:t>
        <a:bodyPr/>
        <a:lstStyle/>
        <a:p>
          <a:r>
            <a:rPr lang="es-CO"/>
            <a:t>P</a:t>
          </a:r>
        </a:p>
      </dgm:t>
    </dgm:pt>
    <dgm:pt modelId="{585B7A1E-5ABE-4501-80C7-48B2F130A873}" type="parTrans" cxnId="{63A482B0-60EE-4919-89D3-368653FE6FEF}">
      <dgm:prSet/>
      <dgm:spPr/>
      <dgm:t>
        <a:bodyPr/>
        <a:lstStyle/>
        <a:p>
          <a:endParaRPr lang="es-CO"/>
        </a:p>
      </dgm:t>
    </dgm:pt>
    <dgm:pt modelId="{5BA8B705-6798-4217-A1D1-E1DD9A004B01}" type="sibTrans" cxnId="{63A482B0-60EE-4919-89D3-368653FE6FEF}">
      <dgm:prSet/>
      <dgm:spPr/>
      <dgm:t>
        <a:bodyPr/>
        <a:lstStyle/>
        <a:p>
          <a:endParaRPr lang="es-CO"/>
        </a:p>
      </dgm:t>
    </dgm:pt>
    <dgm:pt modelId="{B3809EAF-5FC7-4B1F-9811-71F7C4DC53D2}">
      <dgm:prSet phldrT="[Texto]"/>
      <dgm:spPr/>
      <dgm:t>
        <a:bodyPr/>
        <a:lstStyle/>
        <a:p>
          <a:r>
            <a:rPr lang="es-CO"/>
            <a:t>Hacer</a:t>
          </a:r>
        </a:p>
      </dgm:t>
    </dgm:pt>
    <dgm:pt modelId="{237E0A41-8DED-4C6D-942C-214C93E5DFA9}" type="parTrans" cxnId="{6E5B5173-846A-4EA7-AB93-BEC477AA195F}">
      <dgm:prSet/>
      <dgm:spPr/>
      <dgm:t>
        <a:bodyPr/>
        <a:lstStyle/>
        <a:p>
          <a:endParaRPr lang="es-CO"/>
        </a:p>
      </dgm:t>
    </dgm:pt>
    <dgm:pt modelId="{BDFC2010-B95A-4754-885E-9C63929B5BB4}" type="sibTrans" cxnId="{6E5B5173-846A-4EA7-AB93-BEC477AA195F}">
      <dgm:prSet/>
      <dgm:spPr/>
      <dgm:t>
        <a:bodyPr/>
        <a:lstStyle/>
        <a:p>
          <a:endParaRPr lang="es-CO"/>
        </a:p>
      </dgm:t>
    </dgm:pt>
    <dgm:pt modelId="{7FE50F1A-4144-45DC-8977-15C9E4F840CC}">
      <dgm:prSet phldrT="[Texto]"/>
      <dgm:spPr/>
      <dgm:t>
        <a:bodyPr/>
        <a:lstStyle/>
        <a:p>
          <a:r>
            <a:rPr lang="es-CO"/>
            <a:t>H</a:t>
          </a:r>
        </a:p>
      </dgm:t>
    </dgm:pt>
    <dgm:pt modelId="{99E42902-43D9-4E1E-A8C1-0D71539D9E47}" type="parTrans" cxnId="{85D88E07-F345-4CF8-B9AC-5272FEEFA28C}">
      <dgm:prSet/>
      <dgm:spPr/>
      <dgm:t>
        <a:bodyPr/>
        <a:lstStyle/>
        <a:p>
          <a:endParaRPr lang="es-CO"/>
        </a:p>
      </dgm:t>
    </dgm:pt>
    <dgm:pt modelId="{A6F46D1E-690F-4A56-897A-B08ECEC74CF1}" type="sibTrans" cxnId="{85D88E07-F345-4CF8-B9AC-5272FEEFA28C}">
      <dgm:prSet/>
      <dgm:spPr/>
      <dgm:t>
        <a:bodyPr/>
        <a:lstStyle/>
        <a:p>
          <a:endParaRPr lang="es-CO"/>
        </a:p>
      </dgm:t>
    </dgm:pt>
    <dgm:pt modelId="{A4488E3B-8A55-4502-98F8-FB3DCAF1CBC8}">
      <dgm:prSet phldrT="[Texto]"/>
      <dgm:spPr/>
      <dgm:t>
        <a:bodyPr/>
        <a:lstStyle/>
        <a:p>
          <a:r>
            <a:rPr lang="es-CO"/>
            <a:t>Verificar</a:t>
          </a:r>
        </a:p>
      </dgm:t>
    </dgm:pt>
    <dgm:pt modelId="{13E1E1A8-4F3E-4F97-9EFD-6632AFABCF5B}" type="parTrans" cxnId="{483886F7-62A3-4BB6-BE89-2D55BB442FBE}">
      <dgm:prSet/>
      <dgm:spPr/>
      <dgm:t>
        <a:bodyPr/>
        <a:lstStyle/>
        <a:p>
          <a:endParaRPr lang="es-CO"/>
        </a:p>
      </dgm:t>
    </dgm:pt>
    <dgm:pt modelId="{EDB30843-D290-4588-AE7F-AF0BD7FF27CC}" type="sibTrans" cxnId="{483886F7-62A3-4BB6-BE89-2D55BB442FBE}">
      <dgm:prSet/>
      <dgm:spPr/>
      <dgm:t>
        <a:bodyPr/>
        <a:lstStyle/>
        <a:p>
          <a:endParaRPr lang="es-CO"/>
        </a:p>
      </dgm:t>
    </dgm:pt>
    <dgm:pt modelId="{EBAAB294-A231-46A5-8954-38811E8CC057}">
      <dgm:prSet phldrT="[Texto]"/>
      <dgm:spPr/>
      <dgm:t>
        <a:bodyPr/>
        <a:lstStyle/>
        <a:p>
          <a:r>
            <a:rPr lang="es-CO"/>
            <a:t>V</a:t>
          </a:r>
        </a:p>
      </dgm:t>
    </dgm:pt>
    <dgm:pt modelId="{FE1982A5-C5C8-4FAF-991D-4FB80A8E1273}" type="parTrans" cxnId="{7DFE3B44-A658-40AD-AD93-FB579532FCFF}">
      <dgm:prSet/>
      <dgm:spPr/>
      <dgm:t>
        <a:bodyPr/>
        <a:lstStyle/>
        <a:p>
          <a:endParaRPr lang="es-CO"/>
        </a:p>
      </dgm:t>
    </dgm:pt>
    <dgm:pt modelId="{BBBA74A8-61CE-477D-8654-B37A367F6236}" type="sibTrans" cxnId="{7DFE3B44-A658-40AD-AD93-FB579532FCFF}">
      <dgm:prSet/>
      <dgm:spPr/>
      <dgm:t>
        <a:bodyPr/>
        <a:lstStyle/>
        <a:p>
          <a:endParaRPr lang="es-CO"/>
        </a:p>
      </dgm:t>
    </dgm:pt>
    <dgm:pt modelId="{4A1AC502-DD02-4493-B751-EB16227E361C}">
      <dgm:prSet phldrT="[Texto]"/>
      <dgm:spPr/>
      <dgm:t>
        <a:bodyPr/>
        <a:lstStyle/>
        <a:p>
          <a:r>
            <a:rPr lang="es-CO"/>
            <a:t>Actuar</a:t>
          </a:r>
        </a:p>
      </dgm:t>
    </dgm:pt>
    <dgm:pt modelId="{1F155185-77BD-4B8A-A498-3765B1CCE082}" type="parTrans" cxnId="{6B71E935-A9F9-4E40-A0EF-2DCE774E679E}">
      <dgm:prSet/>
      <dgm:spPr/>
      <dgm:t>
        <a:bodyPr/>
        <a:lstStyle/>
        <a:p>
          <a:endParaRPr lang="es-CO"/>
        </a:p>
      </dgm:t>
    </dgm:pt>
    <dgm:pt modelId="{1FB544B1-FAED-4C82-9256-C19CD452679F}" type="sibTrans" cxnId="{6B71E935-A9F9-4E40-A0EF-2DCE774E679E}">
      <dgm:prSet/>
      <dgm:spPr/>
      <dgm:t>
        <a:bodyPr/>
        <a:lstStyle/>
        <a:p>
          <a:endParaRPr lang="es-CO"/>
        </a:p>
      </dgm:t>
    </dgm:pt>
    <dgm:pt modelId="{D1CDB919-BB1D-431C-88CA-969A97C6B599}">
      <dgm:prSet phldrT="[Texto]"/>
      <dgm:spPr/>
      <dgm:t>
        <a:bodyPr/>
        <a:lstStyle/>
        <a:p>
          <a:r>
            <a:rPr lang="es-CO"/>
            <a:t>A</a:t>
          </a:r>
        </a:p>
      </dgm:t>
    </dgm:pt>
    <dgm:pt modelId="{BF194AE5-A1D0-4CBA-9AC5-A148904DC192}" type="parTrans" cxnId="{D53EC9A3-D5E1-48C0-8699-CF60C4E18512}">
      <dgm:prSet/>
      <dgm:spPr/>
      <dgm:t>
        <a:bodyPr/>
        <a:lstStyle/>
        <a:p>
          <a:endParaRPr lang="es-CO"/>
        </a:p>
      </dgm:t>
    </dgm:pt>
    <dgm:pt modelId="{0A092EB3-FD89-43B7-8A9F-A9E8CEBF386F}" type="sibTrans" cxnId="{D53EC9A3-D5E1-48C0-8699-CF60C4E18512}">
      <dgm:prSet/>
      <dgm:spPr/>
      <dgm:t>
        <a:bodyPr/>
        <a:lstStyle/>
        <a:p>
          <a:endParaRPr lang="es-CO"/>
        </a:p>
      </dgm:t>
    </dgm:pt>
    <dgm:pt modelId="{215AD034-92E6-4C18-BEB7-32AEA5C93DDF}" type="pres">
      <dgm:prSet presAssocID="{9CCF5E00-5D64-4E51-9206-777A052A40C4}" presName="cycleMatrixDiagram" presStyleCnt="0">
        <dgm:presLayoutVars>
          <dgm:chMax val="1"/>
          <dgm:dir/>
          <dgm:animLvl val="lvl"/>
          <dgm:resizeHandles val="exact"/>
        </dgm:presLayoutVars>
      </dgm:prSet>
      <dgm:spPr/>
      <dgm:t>
        <a:bodyPr/>
        <a:lstStyle/>
        <a:p>
          <a:endParaRPr lang="es-CO"/>
        </a:p>
      </dgm:t>
    </dgm:pt>
    <dgm:pt modelId="{F3A6419E-247F-47F4-90AF-9BEA77931787}" type="pres">
      <dgm:prSet presAssocID="{9CCF5E00-5D64-4E51-9206-777A052A40C4}" presName="children" presStyleCnt="0"/>
      <dgm:spPr/>
    </dgm:pt>
    <dgm:pt modelId="{ADFBD643-6B94-43F8-A35B-2CE4AFEFA2C4}" type="pres">
      <dgm:prSet presAssocID="{9CCF5E00-5D64-4E51-9206-777A052A40C4}" presName="child1group" presStyleCnt="0"/>
      <dgm:spPr/>
    </dgm:pt>
    <dgm:pt modelId="{2C206266-3DF9-4E6F-861D-E1AF27802F46}" type="pres">
      <dgm:prSet presAssocID="{9CCF5E00-5D64-4E51-9206-777A052A40C4}" presName="child1" presStyleLbl="bgAcc1" presStyleIdx="0" presStyleCnt="4"/>
      <dgm:spPr/>
      <dgm:t>
        <a:bodyPr/>
        <a:lstStyle/>
        <a:p>
          <a:endParaRPr lang="es-CO"/>
        </a:p>
      </dgm:t>
    </dgm:pt>
    <dgm:pt modelId="{43793368-57FC-4F38-96CF-D52C9220F38B}" type="pres">
      <dgm:prSet presAssocID="{9CCF5E00-5D64-4E51-9206-777A052A40C4}" presName="child1Text" presStyleLbl="bgAcc1" presStyleIdx="0" presStyleCnt="4">
        <dgm:presLayoutVars>
          <dgm:bulletEnabled val="1"/>
        </dgm:presLayoutVars>
      </dgm:prSet>
      <dgm:spPr/>
      <dgm:t>
        <a:bodyPr/>
        <a:lstStyle/>
        <a:p>
          <a:endParaRPr lang="es-CO"/>
        </a:p>
      </dgm:t>
    </dgm:pt>
    <dgm:pt modelId="{A277959B-0C11-4AFD-88B8-0F503479AEF3}" type="pres">
      <dgm:prSet presAssocID="{9CCF5E00-5D64-4E51-9206-777A052A40C4}" presName="child2group" presStyleCnt="0"/>
      <dgm:spPr/>
    </dgm:pt>
    <dgm:pt modelId="{0BB96302-A369-49AD-A897-5DCAB0886463}" type="pres">
      <dgm:prSet presAssocID="{9CCF5E00-5D64-4E51-9206-777A052A40C4}" presName="child2" presStyleLbl="bgAcc1" presStyleIdx="1" presStyleCnt="4"/>
      <dgm:spPr/>
      <dgm:t>
        <a:bodyPr/>
        <a:lstStyle/>
        <a:p>
          <a:endParaRPr lang="es-CO"/>
        </a:p>
      </dgm:t>
    </dgm:pt>
    <dgm:pt modelId="{2F34A669-4B68-4656-9840-36E17A714B86}" type="pres">
      <dgm:prSet presAssocID="{9CCF5E00-5D64-4E51-9206-777A052A40C4}" presName="child2Text" presStyleLbl="bgAcc1" presStyleIdx="1" presStyleCnt="4">
        <dgm:presLayoutVars>
          <dgm:bulletEnabled val="1"/>
        </dgm:presLayoutVars>
      </dgm:prSet>
      <dgm:spPr/>
      <dgm:t>
        <a:bodyPr/>
        <a:lstStyle/>
        <a:p>
          <a:endParaRPr lang="es-CO"/>
        </a:p>
      </dgm:t>
    </dgm:pt>
    <dgm:pt modelId="{B988F1A4-D354-4429-83BB-7CA4AF4B3107}" type="pres">
      <dgm:prSet presAssocID="{9CCF5E00-5D64-4E51-9206-777A052A40C4}" presName="child3group" presStyleCnt="0"/>
      <dgm:spPr/>
    </dgm:pt>
    <dgm:pt modelId="{562700DB-F125-4A15-8BAD-2CA5DA8B033C}" type="pres">
      <dgm:prSet presAssocID="{9CCF5E00-5D64-4E51-9206-777A052A40C4}" presName="child3" presStyleLbl="bgAcc1" presStyleIdx="2" presStyleCnt="4"/>
      <dgm:spPr/>
      <dgm:t>
        <a:bodyPr/>
        <a:lstStyle/>
        <a:p>
          <a:endParaRPr lang="es-CO"/>
        </a:p>
      </dgm:t>
    </dgm:pt>
    <dgm:pt modelId="{B0AB3DBF-BC8E-4561-A7E2-D7FD38820E30}" type="pres">
      <dgm:prSet presAssocID="{9CCF5E00-5D64-4E51-9206-777A052A40C4}" presName="child3Text" presStyleLbl="bgAcc1" presStyleIdx="2" presStyleCnt="4">
        <dgm:presLayoutVars>
          <dgm:bulletEnabled val="1"/>
        </dgm:presLayoutVars>
      </dgm:prSet>
      <dgm:spPr/>
      <dgm:t>
        <a:bodyPr/>
        <a:lstStyle/>
        <a:p>
          <a:endParaRPr lang="es-CO"/>
        </a:p>
      </dgm:t>
    </dgm:pt>
    <dgm:pt modelId="{441AA08A-7281-4CDA-97BE-53B4ED6E8305}" type="pres">
      <dgm:prSet presAssocID="{9CCF5E00-5D64-4E51-9206-777A052A40C4}" presName="child4group" presStyleCnt="0"/>
      <dgm:spPr/>
    </dgm:pt>
    <dgm:pt modelId="{721A887A-4D90-4579-AAE9-D13059D50EE7}" type="pres">
      <dgm:prSet presAssocID="{9CCF5E00-5D64-4E51-9206-777A052A40C4}" presName="child4" presStyleLbl="bgAcc1" presStyleIdx="3" presStyleCnt="4"/>
      <dgm:spPr/>
      <dgm:t>
        <a:bodyPr/>
        <a:lstStyle/>
        <a:p>
          <a:endParaRPr lang="es-CO"/>
        </a:p>
      </dgm:t>
    </dgm:pt>
    <dgm:pt modelId="{EF84A97A-DA9F-4DD1-A4CB-DB437E22739C}" type="pres">
      <dgm:prSet presAssocID="{9CCF5E00-5D64-4E51-9206-777A052A40C4}" presName="child4Text" presStyleLbl="bgAcc1" presStyleIdx="3" presStyleCnt="4">
        <dgm:presLayoutVars>
          <dgm:bulletEnabled val="1"/>
        </dgm:presLayoutVars>
      </dgm:prSet>
      <dgm:spPr/>
      <dgm:t>
        <a:bodyPr/>
        <a:lstStyle/>
        <a:p>
          <a:endParaRPr lang="es-CO"/>
        </a:p>
      </dgm:t>
    </dgm:pt>
    <dgm:pt modelId="{C7165EC5-ABCC-4D82-BA5B-DEEE9C77D216}" type="pres">
      <dgm:prSet presAssocID="{9CCF5E00-5D64-4E51-9206-777A052A40C4}" presName="childPlaceholder" presStyleCnt="0"/>
      <dgm:spPr/>
    </dgm:pt>
    <dgm:pt modelId="{FE0D9256-2A18-4D7E-A825-E7828D214DE0}" type="pres">
      <dgm:prSet presAssocID="{9CCF5E00-5D64-4E51-9206-777A052A40C4}" presName="circle" presStyleCnt="0"/>
      <dgm:spPr/>
    </dgm:pt>
    <dgm:pt modelId="{1272A54F-9DF5-48FE-8203-22C5E79EDAA9}" type="pres">
      <dgm:prSet presAssocID="{9CCF5E00-5D64-4E51-9206-777A052A40C4}" presName="quadrant1" presStyleLbl="node1" presStyleIdx="0" presStyleCnt="4">
        <dgm:presLayoutVars>
          <dgm:chMax val="1"/>
          <dgm:bulletEnabled val="1"/>
        </dgm:presLayoutVars>
      </dgm:prSet>
      <dgm:spPr/>
      <dgm:t>
        <a:bodyPr/>
        <a:lstStyle/>
        <a:p>
          <a:endParaRPr lang="es-CO"/>
        </a:p>
      </dgm:t>
    </dgm:pt>
    <dgm:pt modelId="{6C40DA4F-A2C7-4DBD-B26D-447425005E64}" type="pres">
      <dgm:prSet presAssocID="{9CCF5E00-5D64-4E51-9206-777A052A40C4}" presName="quadrant2" presStyleLbl="node1" presStyleIdx="1" presStyleCnt="4">
        <dgm:presLayoutVars>
          <dgm:chMax val="1"/>
          <dgm:bulletEnabled val="1"/>
        </dgm:presLayoutVars>
      </dgm:prSet>
      <dgm:spPr/>
      <dgm:t>
        <a:bodyPr/>
        <a:lstStyle/>
        <a:p>
          <a:endParaRPr lang="es-CO"/>
        </a:p>
      </dgm:t>
    </dgm:pt>
    <dgm:pt modelId="{F47EC3DF-3641-4A3C-8FB2-7FF9482CD1AE}" type="pres">
      <dgm:prSet presAssocID="{9CCF5E00-5D64-4E51-9206-777A052A40C4}" presName="quadrant3" presStyleLbl="node1" presStyleIdx="2" presStyleCnt="4">
        <dgm:presLayoutVars>
          <dgm:chMax val="1"/>
          <dgm:bulletEnabled val="1"/>
        </dgm:presLayoutVars>
      </dgm:prSet>
      <dgm:spPr/>
      <dgm:t>
        <a:bodyPr/>
        <a:lstStyle/>
        <a:p>
          <a:endParaRPr lang="es-CO"/>
        </a:p>
      </dgm:t>
    </dgm:pt>
    <dgm:pt modelId="{381A5715-BE47-4006-BB42-A8C659042365}" type="pres">
      <dgm:prSet presAssocID="{9CCF5E00-5D64-4E51-9206-777A052A40C4}" presName="quadrant4" presStyleLbl="node1" presStyleIdx="3" presStyleCnt="4">
        <dgm:presLayoutVars>
          <dgm:chMax val="1"/>
          <dgm:bulletEnabled val="1"/>
        </dgm:presLayoutVars>
      </dgm:prSet>
      <dgm:spPr/>
      <dgm:t>
        <a:bodyPr/>
        <a:lstStyle/>
        <a:p>
          <a:endParaRPr lang="es-CO"/>
        </a:p>
      </dgm:t>
    </dgm:pt>
    <dgm:pt modelId="{4B9CC6D8-89F2-4D1A-B835-E454F0156E6F}" type="pres">
      <dgm:prSet presAssocID="{9CCF5E00-5D64-4E51-9206-777A052A40C4}" presName="quadrantPlaceholder" presStyleCnt="0"/>
      <dgm:spPr/>
    </dgm:pt>
    <dgm:pt modelId="{A4256C1B-8D82-44C3-A5EC-9BD8635F2185}" type="pres">
      <dgm:prSet presAssocID="{9CCF5E00-5D64-4E51-9206-777A052A40C4}" presName="center1" presStyleLbl="fgShp" presStyleIdx="0" presStyleCnt="2"/>
      <dgm:spPr>
        <a:solidFill>
          <a:schemeClr val="accent4">
            <a:lumMod val="75000"/>
          </a:schemeClr>
        </a:solidFill>
      </dgm:spPr>
    </dgm:pt>
    <dgm:pt modelId="{817A90CF-E088-41EB-AD23-F4929B7E7B32}" type="pres">
      <dgm:prSet presAssocID="{9CCF5E00-5D64-4E51-9206-777A052A40C4}" presName="center2" presStyleLbl="fgShp" presStyleIdx="1" presStyleCnt="2"/>
      <dgm:spPr>
        <a:solidFill>
          <a:schemeClr val="accent4">
            <a:lumMod val="75000"/>
          </a:schemeClr>
        </a:solidFill>
      </dgm:spPr>
    </dgm:pt>
  </dgm:ptLst>
  <dgm:cxnLst>
    <dgm:cxn modelId="{502D7BEF-9ADD-4DC2-B646-C2BC4A2461CE}" type="presOf" srcId="{F9DB825D-5FBA-44EB-90D6-26000820CA9C}" destId="{1272A54F-9DF5-48FE-8203-22C5E79EDAA9}" srcOrd="0" destOrd="0" presId="urn:microsoft.com/office/officeart/2005/8/layout/cycle4"/>
    <dgm:cxn modelId="{EA62EDD7-459D-42F4-9C46-80E3AA9E1190}" type="presOf" srcId="{B3809EAF-5FC7-4B1F-9811-71F7C4DC53D2}" destId="{6C40DA4F-A2C7-4DBD-B26D-447425005E64}" srcOrd="0" destOrd="0" presId="urn:microsoft.com/office/officeart/2005/8/layout/cycle4"/>
    <dgm:cxn modelId="{6B71E935-A9F9-4E40-A0EF-2DCE774E679E}" srcId="{9CCF5E00-5D64-4E51-9206-777A052A40C4}" destId="{4A1AC502-DD02-4493-B751-EB16227E361C}" srcOrd="3" destOrd="0" parTransId="{1F155185-77BD-4B8A-A498-3765B1CCE082}" sibTransId="{1FB544B1-FAED-4C82-9256-C19CD452679F}"/>
    <dgm:cxn modelId="{235B7A5B-BB8A-42DA-8CE6-C891DBF871B6}" type="presOf" srcId="{7FE50F1A-4144-45DC-8977-15C9E4F840CC}" destId="{2F34A669-4B68-4656-9840-36E17A714B86}" srcOrd="1" destOrd="0" presId="urn:microsoft.com/office/officeart/2005/8/layout/cycle4"/>
    <dgm:cxn modelId="{51F472F8-C64D-46F5-94C7-DB230279E0F0}" type="presOf" srcId="{8E2DF65E-A789-476D-B32B-6BC9ADD1CEB5}" destId="{2C206266-3DF9-4E6F-861D-E1AF27802F46}" srcOrd="0" destOrd="0" presId="urn:microsoft.com/office/officeart/2005/8/layout/cycle4"/>
    <dgm:cxn modelId="{5D40392A-985B-4DE9-9FDC-B870721A54AA}" srcId="{9CCF5E00-5D64-4E51-9206-777A052A40C4}" destId="{F9DB825D-5FBA-44EB-90D6-26000820CA9C}" srcOrd="0" destOrd="0" parTransId="{C7B7ECF3-0C93-4F6D-9151-3E21881D3898}" sibTransId="{24115E47-7B54-4799-8E9D-017E2E02E61B}"/>
    <dgm:cxn modelId="{6E5B5173-846A-4EA7-AB93-BEC477AA195F}" srcId="{9CCF5E00-5D64-4E51-9206-777A052A40C4}" destId="{B3809EAF-5FC7-4B1F-9811-71F7C4DC53D2}" srcOrd="1" destOrd="0" parTransId="{237E0A41-8DED-4C6D-942C-214C93E5DFA9}" sibTransId="{BDFC2010-B95A-4754-885E-9C63929B5BB4}"/>
    <dgm:cxn modelId="{2D581F85-9DBD-4EC7-8C09-40AEC8B7BB09}" type="presOf" srcId="{D1CDB919-BB1D-431C-88CA-969A97C6B599}" destId="{721A887A-4D90-4579-AAE9-D13059D50EE7}" srcOrd="0" destOrd="0" presId="urn:microsoft.com/office/officeart/2005/8/layout/cycle4"/>
    <dgm:cxn modelId="{F16BC585-E942-4851-9B97-25B241E28D70}" type="presOf" srcId="{7FE50F1A-4144-45DC-8977-15C9E4F840CC}" destId="{0BB96302-A369-49AD-A897-5DCAB0886463}" srcOrd="0" destOrd="0" presId="urn:microsoft.com/office/officeart/2005/8/layout/cycle4"/>
    <dgm:cxn modelId="{7A99C11F-8828-4338-BC7B-AA892D1BD089}" type="presOf" srcId="{8E2DF65E-A789-476D-B32B-6BC9ADD1CEB5}" destId="{43793368-57FC-4F38-96CF-D52C9220F38B}" srcOrd="1" destOrd="0" presId="urn:microsoft.com/office/officeart/2005/8/layout/cycle4"/>
    <dgm:cxn modelId="{63A482B0-60EE-4919-89D3-368653FE6FEF}" srcId="{F9DB825D-5FBA-44EB-90D6-26000820CA9C}" destId="{8E2DF65E-A789-476D-B32B-6BC9ADD1CEB5}" srcOrd="0" destOrd="0" parTransId="{585B7A1E-5ABE-4501-80C7-48B2F130A873}" sibTransId="{5BA8B705-6798-4217-A1D1-E1DD9A004B01}"/>
    <dgm:cxn modelId="{4429E103-4F1E-4BBA-A8C7-A96ACC4B68DC}" type="presOf" srcId="{EBAAB294-A231-46A5-8954-38811E8CC057}" destId="{562700DB-F125-4A15-8BAD-2CA5DA8B033C}" srcOrd="0" destOrd="0" presId="urn:microsoft.com/office/officeart/2005/8/layout/cycle4"/>
    <dgm:cxn modelId="{13C73675-C38B-45C7-81A3-AC06FF74A5A3}" type="presOf" srcId="{EBAAB294-A231-46A5-8954-38811E8CC057}" destId="{B0AB3DBF-BC8E-4561-A7E2-D7FD38820E30}" srcOrd="1" destOrd="0" presId="urn:microsoft.com/office/officeart/2005/8/layout/cycle4"/>
    <dgm:cxn modelId="{483886F7-62A3-4BB6-BE89-2D55BB442FBE}" srcId="{9CCF5E00-5D64-4E51-9206-777A052A40C4}" destId="{A4488E3B-8A55-4502-98F8-FB3DCAF1CBC8}" srcOrd="2" destOrd="0" parTransId="{13E1E1A8-4F3E-4F97-9EFD-6632AFABCF5B}" sibTransId="{EDB30843-D290-4588-AE7F-AF0BD7FF27CC}"/>
    <dgm:cxn modelId="{7DFE3B44-A658-40AD-AD93-FB579532FCFF}" srcId="{A4488E3B-8A55-4502-98F8-FB3DCAF1CBC8}" destId="{EBAAB294-A231-46A5-8954-38811E8CC057}" srcOrd="0" destOrd="0" parTransId="{FE1982A5-C5C8-4FAF-991D-4FB80A8E1273}" sibTransId="{BBBA74A8-61CE-477D-8654-B37A367F6236}"/>
    <dgm:cxn modelId="{6000962A-B58B-4804-B3AB-65F1C15DF787}" type="presOf" srcId="{9CCF5E00-5D64-4E51-9206-777A052A40C4}" destId="{215AD034-92E6-4C18-BEB7-32AEA5C93DDF}" srcOrd="0" destOrd="0" presId="urn:microsoft.com/office/officeart/2005/8/layout/cycle4"/>
    <dgm:cxn modelId="{85D88E07-F345-4CF8-B9AC-5272FEEFA28C}" srcId="{B3809EAF-5FC7-4B1F-9811-71F7C4DC53D2}" destId="{7FE50F1A-4144-45DC-8977-15C9E4F840CC}" srcOrd="0" destOrd="0" parTransId="{99E42902-43D9-4E1E-A8C1-0D71539D9E47}" sibTransId="{A6F46D1E-690F-4A56-897A-B08ECEC74CF1}"/>
    <dgm:cxn modelId="{A682D593-DEF9-4783-A9C1-07B17424DABE}" type="presOf" srcId="{A4488E3B-8A55-4502-98F8-FB3DCAF1CBC8}" destId="{F47EC3DF-3641-4A3C-8FB2-7FF9482CD1AE}" srcOrd="0" destOrd="0" presId="urn:microsoft.com/office/officeart/2005/8/layout/cycle4"/>
    <dgm:cxn modelId="{C1276BA6-8A2C-49D0-B109-E39D10A6354F}" type="presOf" srcId="{4A1AC502-DD02-4493-B751-EB16227E361C}" destId="{381A5715-BE47-4006-BB42-A8C659042365}" srcOrd="0" destOrd="0" presId="urn:microsoft.com/office/officeart/2005/8/layout/cycle4"/>
    <dgm:cxn modelId="{BA3CFB1D-CF50-4E6A-8B0F-D921BD0A0F11}" type="presOf" srcId="{D1CDB919-BB1D-431C-88CA-969A97C6B599}" destId="{EF84A97A-DA9F-4DD1-A4CB-DB437E22739C}" srcOrd="1" destOrd="0" presId="urn:microsoft.com/office/officeart/2005/8/layout/cycle4"/>
    <dgm:cxn modelId="{D53EC9A3-D5E1-48C0-8699-CF60C4E18512}" srcId="{4A1AC502-DD02-4493-B751-EB16227E361C}" destId="{D1CDB919-BB1D-431C-88CA-969A97C6B599}" srcOrd="0" destOrd="0" parTransId="{BF194AE5-A1D0-4CBA-9AC5-A148904DC192}" sibTransId="{0A092EB3-FD89-43B7-8A9F-A9E8CEBF386F}"/>
    <dgm:cxn modelId="{0A2B78A9-B114-43D4-B632-2BCE7CC22AFD}" type="presParOf" srcId="{215AD034-92E6-4C18-BEB7-32AEA5C93DDF}" destId="{F3A6419E-247F-47F4-90AF-9BEA77931787}" srcOrd="0" destOrd="0" presId="urn:microsoft.com/office/officeart/2005/8/layout/cycle4"/>
    <dgm:cxn modelId="{F9CD9BB7-311B-4715-BFD7-054AF5551169}" type="presParOf" srcId="{F3A6419E-247F-47F4-90AF-9BEA77931787}" destId="{ADFBD643-6B94-43F8-A35B-2CE4AFEFA2C4}" srcOrd="0" destOrd="0" presId="urn:microsoft.com/office/officeart/2005/8/layout/cycle4"/>
    <dgm:cxn modelId="{9399E00E-1B35-4416-B230-5419116ED6C2}" type="presParOf" srcId="{ADFBD643-6B94-43F8-A35B-2CE4AFEFA2C4}" destId="{2C206266-3DF9-4E6F-861D-E1AF27802F46}" srcOrd="0" destOrd="0" presId="urn:microsoft.com/office/officeart/2005/8/layout/cycle4"/>
    <dgm:cxn modelId="{DC48E7CF-E708-4945-A644-A1432E978422}" type="presParOf" srcId="{ADFBD643-6B94-43F8-A35B-2CE4AFEFA2C4}" destId="{43793368-57FC-4F38-96CF-D52C9220F38B}" srcOrd="1" destOrd="0" presId="urn:microsoft.com/office/officeart/2005/8/layout/cycle4"/>
    <dgm:cxn modelId="{3B243797-F9AD-4689-BF61-DBC0B8997922}" type="presParOf" srcId="{F3A6419E-247F-47F4-90AF-9BEA77931787}" destId="{A277959B-0C11-4AFD-88B8-0F503479AEF3}" srcOrd="1" destOrd="0" presId="urn:microsoft.com/office/officeart/2005/8/layout/cycle4"/>
    <dgm:cxn modelId="{9DE002FC-D931-47F0-BA86-1BA5D50D43BB}" type="presParOf" srcId="{A277959B-0C11-4AFD-88B8-0F503479AEF3}" destId="{0BB96302-A369-49AD-A897-5DCAB0886463}" srcOrd="0" destOrd="0" presId="urn:microsoft.com/office/officeart/2005/8/layout/cycle4"/>
    <dgm:cxn modelId="{41E81D90-CA66-49CF-8535-5E8D41B3EB0D}" type="presParOf" srcId="{A277959B-0C11-4AFD-88B8-0F503479AEF3}" destId="{2F34A669-4B68-4656-9840-36E17A714B86}" srcOrd="1" destOrd="0" presId="urn:microsoft.com/office/officeart/2005/8/layout/cycle4"/>
    <dgm:cxn modelId="{23EB2E97-3144-4EF4-84B4-F9E19F833C98}" type="presParOf" srcId="{F3A6419E-247F-47F4-90AF-9BEA77931787}" destId="{B988F1A4-D354-4429-83BB-7CA4AF4B3107}" srcOrd="2" destOrd="0" presId="urn:microsoft.com/office/officeart/2005/8/layout/cycle4"/>
    <dgm:cxn modelId="{8A96EFED-1123-43BE-ABB7-0C8F8FDDD1E1}" type="presParOf" srcId="{B988F1A4-D354-4429-83BB-7CA4AF4B3107}" destId="{562700DB-F125-4A15-8BAD-2CA5DA8B033C}" srcOrd="0" destOrd="0" presId="urn:microsoft.com/office/officeart/2005/8/layout/cycle4"/>
    <dgm:cxn modelId="{71936983-2DF5-42B8-8BFE-FE64B8CAB35C}" type="presParOf" srcId="{B988F1A4-D354-4429-83BB-7CA4AF4B3107}" destId="{B0AB3DBF-BC8E-4561-A7E2-D7FD38820E30}" srcOrd="1" destOrd="0" presId="urn:microsoft.com/office/officeart/2005/8/layout/cycle4"/>
    <dgm:cxn modelId="{1EB4D5C5-BEC7-4A87-8115-B4F01B97B9F8}" type="presParOf" srcId="{F3A6419E-247F-47F4-90AF-9BEA77931787}" destId="{441AA08A-7281-4CDA-97BE-53B4ED6E8305}" srcOrd="3" destOrd="0" presId="urn:microsoft.com/office/officeart/2005/8/layout/cycle4"/>
    <dgm:cxn modelId="{58AEB15F-E46C-47A1-B670-4C87F25BA9C5}" type="presParOf" srcId="{441AA08A-7281-4CDA-97BE-53B4ED6E8305}" destId="{721A887A-4D90-4579-AAE9-D13059D50EE7}" srcOrd="0" destOrd="0" presId="urn:microsoft.com/office/officeart/2005/8/layout/cycle4"/>
    <dgm:cxn modelId="{B501EC6D-67DC-4341-A854-6150BC6C8097}" type="presParOf" srcId="{441AA08A-7281-4CDA-97BE-53B4ED6E8305}" destId="{EF84A97A-DA9F-4DD1-A4CB-DB437E22739C}" srcOrd="1" destOrd="0" presId="urn:microsoft.com/office/officeart/2005/8/layout/cycle4"/>
    <dgm:cxn modelId="{1C18593D-97E4-4A45-9B4D-80B2BC8B4909}" type="presParOf" srcId="{F3A6419E-247F-47F4-90AF-9BEA77931787}" destId="{C7165EC5-ABCC-4D82-BA5B-DEEE9C77D216}" srcOrd="4" destOrd="0" presId="urn:microsoft.com/office/officeart/2005/8/layout/cycle4"/>
    <dgm:cxn modelId="{62FE1821-9FFB-41EA-8388-466B2B679B67}" type="presParOf" srcId="{215AD034-92E6-4C18-BEB7-32AEA5C93DDF}" destId="{FE0D9256-2A18-4D7E-A825-E7828D214DE0}" srcOrd="1" destOrd="0" presId="urn:microsoft.com/office/officeart/2005/8/layout/cycle4"/>
    <dgm:cxn modelId="{8C75DD6C-07A5-481A-82EB-ABBA9D11FA0E}" type="presParOf" srcId="{FE0D9256-2A18-4D7E-A825-E7828D214DE0}" destId="{1272A54F-9DF5-48FE-8203-22C5E79EDAA9}" srcOrd="0" destOrd="0" presId="urn:microsoft.com/office/officeart/2005/8/layout/cycle4"/>
    <dgm:cxn modelId="{70946647-1D37-4194-A8EB-00C17B63A7EE}" type="presParOf" srcId="{FE0D9256-2A18-4D7E-A825-E7828D214DE0}" destId="{6C40DA4F-A2C7-4DBD-B26D-447425005E64}" srcOrd="1" destOrd="0" presId="urn:microsoft.com/office/officeart/2005/8/layout/cycle4"/>
    <dgm:cxn modelId="{DB04D3DD-C24D-4EDC-8648-AF3BC3B7FB59}" type="presParOf" srcId="{FE0D9256-2A18-4D7E-A825-E7828D214DE0}" destId="{F47EC3DF-3641-4A3C-8FB2-7FF9482CD1AE}" srcOrd="2" destOrd="0" presId="urn:microsoft.com/office/officeart/2005/8/layout/cycle4"/>
    <dgm:cxn modelId="{E60C3D41-35D5-4DD0-BB93-D80ED278D09F}" type="presParOf" srcId="{FE0D9256-2A18-4D7E-A825-E7828D214DE0}" destId="{381A5715-BE47-4006-BB42-A8C659042365}" srcOrd="3" destOrd="0" presId="urn:microsoft.com/office/officeart/2005/8/layout/cycle4"/>
    <dgm:cxn modelId="{97B2B344-0A49-4715-9855-D56D36316303}" type="presParOf" srcId="{FE0D9256-2A18-4D7E-A825-E7828D214DE0}" destId="{4B9CC6D8-89F2-4D1A-B835-E454F0156E6F}" srcOrd="4" destOrd="0" presId="urn:microsoft.com/office/officeart/2005/8/layout/cycle4"/>
    <dgm:cxn modelId="{9652C047-86C9-408E-B7F5-BE71498AF3FC}" type="presParOf" srcId="{215AD034-92E6-4C18-BEB7-32AEA5C93DDF}" destId="{A4256C1B-8D82-44C3-A5EC-9BD8635F2185}" srcOrd="2" destOrd="0" presId="urn:microsoft.com/office/officeart/2005/8/layout/cycle4"/>
    <dgm:cxn modelId="{588C0B8C-9034-44E1-ACF2-21C7F1A386F0}" type="presParOf" srcId="{215AD034-92E6-4C18-BEB7-32AEA5C93DDF}" destId="{817A90CF-E088-41EB-AD23-F4929B7E7B32}" srcOrd="3" destOrd="0" presId="urn:microsoft.com/office/officeart/2005/8/layout/cycle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9B46FB3-4BE2-4A03-8342-F5C70FBDCFD1}" type="doc">
      <dgm:prSet loTypeId="urn:microsoft.com/office/officeart/2005/8/layout/pyramid2" loCatId="pyramid" qsTypeId="urn:microsoft.com/office/officeart/2005/8/quickstyle/simple1" qsCatId="simple" csTypeId="urn:microsoft.com/office/officeart/2005/8/colors/accent1_2" csCatId="accent1" phldr="1"/>
      <dgm:spPr/>
    </dgm:pt>
    <dgm:pt modelId="{67975AF8-8E71-485C-B327-71A51C82A0C3}">
      <dgm:prSet phldrT="[Texto]" custT="1"/>
      <dgm:spPr/>
      <dgm:t>
        <a:bodyPr/>
        <a:lstStyle/>
        <a:p>
          <a:pPr algn="ctr"/>
          <a:r>
            <a:rPr lang="es-ES" sz="1100"/>
            <a:t>Manual de Calidad y Plan de Investigación</a:t>
          </a:r>
        </a:p>
      </dgm:t>
    </dgm:pt>
    <dgm:pt modelId="{2C43135E-6D1E-40C9-9279-5DEAC2AFB1C8}" type="parTrans" cxnId="{E71BE51F-C9D0-44AB-B42B-A989D241EC34}">
      <dgm:prSet/>
      <dgm:spPr/>
      <dgm:t>
        <a:bodyPr/>
        <a:lstStyle/>
        <a:p>
          <a:endParaRPr lang="es-ES" sz="1100"/>
        </a:p>
      </dgm:t>
    </dgm:pt>
    <dgm:pt modelId="{3DC31BD5-E892-4720-B8A4-F7077C032042}" type="sibTrans" cxnId="{E71BE51F-C9D0-44AB-B42B-A989D241EC34}">
      <dgm:prSet/>
      <dgm:spPr/>
      <dgm:t>
        <a:bodyPr/>
        <a:lstStyle/>
        <a:p>
          <a:endParaRPr lang="es-ES" sz="1100"/>
        </a:p>
      </dgm:t>
    </dgm:pt>
    <dgm:pt modelId="{E12BBB9B-13F0-4D4C-A65E-3517B17D1DC2}">
      <dgm:prSet phldrT="[Texto]" custT="1"/>
      <dgm:spPr/>
      <dgm:t>
        <a:bodyPr/>
        <a:lstStyle/>
        <a:p>
          <a:r>
            <a:rPr lang="es-ES" sz="1100"/>
            <a:t>Procedimientos y guías</a:t>
          </a:r>
        </a:p>
      </dgm:t>
    </dgm:pt>
    <dgm:pt modelId="{5814DF98-D22A-488E-8FAC-5816C48FAB16}" type="parTrans" cxnId="{32797EC7-824A-4DB3-A47E-67EE496E407A}">
      <dgm:prSet/>
      <dgm:spPr/>
      <dgm:t>
        <a:bodyPr/>
        <a:lstStyle/>
        <a:p>
          <a:endParaRPr lang="es-ES" sz="1100"/>
        </a:p>
      </dgm:t>
    </dgm:pt>
    <dgm:pt modelId="{50D64453-2FB7-44FB-A225-E15D0C034840}" type="sibTrans" cxnId="{32797EC7-824A-4DB3-A47E-67EE496E407A}">
      <dgm:prSet/>
      <dgm:spPr/>
      <dgm:t>
        <a:bodyPr/>
        <a:lstStyle/>
        <a:p>
          <a:endParaRPr lang="es-ES" sz="1100"/>
        </a:p>
      </dgm:t>
    </dgm:pt>
    <dgm:pt modelId="{62D5DF00-A025-41FA-8800-9A88C0C6E0E5}">
      <dgm:prSet phldrT="[Texto]" custT="1"/>
      <dgm:spPr/>
      <dgm:t>
        <a:bodyPr/>
        <a:lstStyle/>
        <a:p>
          <a:r>
            <a:rPr lang="es-ES" sz="1100"/>
            <a:t>Informes de Calidad, reportes de Análisis y cartas de Control</a:t>
          </a:r>
        </a:p>
      </dgm:t>
    </dgm:pt>
    <dgm:pt modelId="{32078495-6256-40B1-A032-9EE29EE76EE3}" type="parTrans" cxnId="{32F4255E-2E81-4344-BEEC-EC2C20E5A4C2}">
      <dgm:prSet/>
      <dgm:spPr/>
      <dgm:t>
        <a:bodyPr/>
        <a:lstStyle/>
        <a:p>
          <a:endParaRPr lang="es-ES" sz="1100"/>
        </a:p>
      </dgm:t>
    </dgm:pt>
    <dgm:pt modelId="{3B7443F0-D65E-4DA0-985A-4576A119C372}" type="sibTrans" cxnId="{32F4255E-2E81-4344-BEEC-EC2C20E5A4C2}">
      <dgm:prSet/>
      <dgm:spPr/>
      <dgm:t>
        <a:bodyPr/>
        <a:lstStyle/>
        <a:p>
          <a:endParaRPr lang="es-ES" sz="1100"/>
        </a:p>
      </dgm:t>
    </dgm:pt>
    <dgm:pt modelId="{319C1975-AF89-4D2E-AB7D-EC00EE3E7301}">
      <dgm:prSet phldrT="[Texto]" custT="1"/>
      <dgm:spPr/>
      <dgm:t>
        <a:bodyPr/>
        <a:lstStyle/>
        <a:p>
          <a:r>
            <a:rPr lang="es-ES" sz="1100"/>
            <a:t>Formatos , registros, Cuadernos de Laboratorio, Bitácoras de equipos,  Hojas de Vida y otros documentos</a:t>
          </a:r>
        </a:p>
      </dgm:t>
    </dgm:pt>
    <dgm:pt modelId="{75180164-8E95-4E59-9D5B-EDE252155F5F}" type="parTrans" cxnId="{7D8B1D59-26A5-4AA4-A9C1-F409AC6CCD95}">
      <dgm:prSet/>
      <dgm:spPr/>
      <dgm:t>
        <a:bodyPr/>
        <a:lstStyle/>
        <a:p>
          <a:endParaRPr lang="es-ES" sz="1100"/>
        </a:p>
      </dgm:t>
    </dgm:pt>
    <dgm:pt modelId="{BBBE0DF3-AF9F-4D45-9E76-E6F330C48FB8}" type="sibTrans" cxnId="{7D8B1D59-26A5-4AA4-A9C1-F409AC6CCD95}">
      <dgm:prSet/>
      <dgm:spPr/>
      <dgm:t>
        <a:bodyPr/>
        <a:lstStyle/>
        <a:p>
          <a:endParaRPr lang="es-ES" sz="1100"/>
        </a:p>
      </dgm:t>
    </dgm:pt>
    <dgm:pt modelId="{92C71491-8868-460A-BF61-58D0F5BC893A}" type="pres">
      <dgm:prSet presAssocID="{19B46FB3-4BE2-4A03-8342-F5C70FBDCFD1}" presName="compositeShape" presStyleCnt="0">
        <dgm:presLayoutVars>
          <dgm:dir/>
          <dgm:resizeHandles/>
        </dgm:presLayoutVars>
      </dgm:prSet>
      <dgm:spPr/>
    </dgm:pt>
    <dgm:pt modelId="{AF5AB37B-3EA8-4880-8D74-0542B9EEEBA8}" type="pres">
      <dgm:prSet presAssocID="{19B46FB3-4BE2-4A03-8342-F5C70FBDCFD1}" presName="pyramid" presStyleLbl="node1" presStyleIdx="0" presStyleCnt="1"/>
      <dgm:spPr/>
    </dgm:pt>
    <dgm:pt modelId="{BB7D5CD5-C40E-4D04-A15D-8BB17952E3EE}" type="pres">
      <dgm:prSet presAssocID="{19B46FB3-4BE2-4A03-8342-F5C70FBDCFD1}" presName="theList" presStyleCnt="0"/>
      <dgm:spPr/>
    </dgm:pt>
    <dgm:pt modelId="{8B526E4A-B2D8-424D-8538-B69CDFE1DA2C}" type="pres">
      <dgm:prSet presAssocID="{67975AF8-8E71-485C-B327-71A51C82A0C3}" presName="aNode" presStyleLbl="fgAcc1" presStyleIdx="0" presStyleCnt="4" custScaleX="120102">
        <dgm:presLayoutVars>
          <dgm:bulletEnabled val="1"/>
        </dgm:presLayoutVars>
      </dgm:prSet>
      <dgm:spPr/>
      <dgm:t>
        <a:bodyPr/>
        <a:lstStyle/>
        <a:p>
          <a:endParaRPr lang="es-ES"/>
        </a:p>
      </dgm:t>
    </dgm:pt>
    <dgm:pt modelId="{F74F7393-446E-40BD-84D2-0DAE25100504}" type="pres">
      <dgm:prSet presAssocID="{67975AF8-8E71-485C-B327-71A51C82A0C3}" presName="aSpace" presStyleCnt="0"/>
      <dgm:spPr/>
    </dgm:pt>
    <dgm:pt modelId="{82B2F449-3710-423B-80AC-E40EC12AE042}" type="pres">
      <dgm:prSet presAssocID="{E12BBB9B-13F0-4D4C-A65E-3517B17D1DC2}" presName="aNode" presStyleLbl="fgAcc1" presStyleIdx="1" presStyleCnt="4" custScaleX="122609">
        <dgm:presLayoutVars>
          <dgm:bulletEnabled val="1"/>
        </dgm:presLayoutVars>
      </dgm:prSet>
      <dgm:spPr/>
      <dgm:t>
        <a:bodyPr/>
        <a:lstStyle/>
        <a:p>
          <a:endParaRPr lang="es-ES"/>
        </a:p>
      </dgm:t>
    </dgm:pt>
    <dgm:pt modelId="{A761D0A9-7BFF-4398-81E3-482D6FE82427}" type="pres">
      <dgm:prSet presAssocID="{E12BBB9B-13F0-4D4C-A65E-3517B17D1DC2}" presName="aSpace" presStyleCnt="0"/>
      <dgm:spPr/>
    </dgm:pt>
    <dgm:pt modelId="{5B5A7B7F-F41C-429B-AC6F-5A406F4A9BDB}" type="pres">
      <dgm:prSet presAssocID="{62D5DF00-A025-41FA-8800-9A88C0C6E0E5}" presName="aNode" presStyleLbl="fgAcc1" presStyleIdx="2" presStyleCnt="4" custScaleX="121518">
        <dgm:presLayoutVars>
          <dgm:bulletEnabled val="1"/>
        </dgm:presLayoutVars>
      </dgm:prSet>
      <dgm:spPr/>
      <dgm:t>
        <a:bodyPr/>
        <a:lstStyle/>
        <a:p>
          <a:endParaRPr lang="es-ES"/>
        </a:p>
      </dgm:t>
    </dgm:pt>
    <dgm:pt modelId="{24FC13C0-A9C6-4316-8A74-F68680EA543C}" type="pres">
      <dgm:prSet presAssocID="{62D5DF00-A025-41FA-8800-9A88C0C6E0E5}" presName="aSpace" presStyleCnt="0"/>
      <dgm:spPr/>
    </dgm:pt>
    <dgm:pt modelId="{7E0F0935-0042-4E96-BF4E-0BD24EEA7B23}" type="pres">
      <dgm:prSet presAssocID="{319C1975-AF89-4D2E-AB7D-EC00EE3E7301}" presName="aNode" presStyleLbl="fgAcc1" presStyleIdx="3" presStyleCnt="4" custScaleX="120998">
        <dgm:presLayoutVars>
          <dgm:bulletEnabled val="1"/>
        </dgm:presLayoutVars>
      </dgm:prSet>
      <dgm:spPr/>
      <dgm:t>
        <a:bodyPr/>
        <a:lstStyle/>
        <a:p>
          <a:endParaRPr lang="es-ES"/>
        </a:p>
      </dgm:t>
    </dgm:pt>
    <dgm:pt modelId="{9F1DE4BE-507E-462E-A30D-E1CC9738A3D1}" type="pres">
      <dgm:prSet presAssocID="{319C1975-AF89-4D2E-AB7D-EC00EE3E7301}" presName="aSpace" presStyleCnt="0"/>
      <dgm:spPr/>
    </dgm:pt>
  </dgm:ptLst>
  <dgm:cxnLst>
    <dgm:cxn modelId="{E090F0EE-4FB7-4FEF-93DE-08EACF63D16D}" type="presOf" srcId="{19B46FB3-4BE2-4A03-8342-F5C70FBDCFD1}" destId="{92C71491-8868-460A-BF61-58D0F5BC893A}" srcOrd="0" destOrd="0" presId="urn:microsoft.com/office/officeart/2005/8/layout/pyramid2"/>
    <dgm:cxn modelId="{56E78A30-17BA-4F75-B1C2-BDFDBA74A461}" type="presOf" srcId="{62D5DF00-A025-41FA-8800-9A88C0C6E0E5}" destId="{5B5A7B7F-F41C-429B-AC6F-5A406F4A9BDB}" srcOrd="0" destOrd="0" presId="urn:microsoft.com/office/officeart/2005/8/layout/pyramid2"/>
    <dgm:cxn modelId="{BFD1BE87-31CD-445D-9884-3E7A63AFC484}" type="presOf" srcId="{67975AF8-8E71-485C-B327-71A51C82A0C3}" destId="{8B526E4A-B2D8-424D-8538-B69CDFE1DA2C}" srcOrd="0" destOrd="0" presId="urn:microsoft.com/office/officeart/2005/8/layout/pyramid2"/>
    <dgm:cxn modelId="{7D8B1D59-26A5-4AA4-A9C1-F409AC6CCD95}" srcId="{19B46FB3-4BE2-4A03-8342-F5C70FBDCFD1}" destId="{319C1975-AF89-4D2E-AB7D-EC00EE3E7301}" srcOrd="3" destOrd="0" parTransId="{75180164-8E95-4E59-9D5B-EDE252155F5F}" sibTransId="{BBBE0DF3-AF9F-4D45-9E76-E6F330C48FB8}"/>
    <dgm:cxn modelId="{E71BE51F-C9D0-44AB-B42B-A989D241EC34}" srcId="{19B46FB3-4BE2-4A03-8342-F5C70FBDCFD1}" destId="{67975AF8-8E71-485C-B327-71A51C82A0C3}" srcOrd="0" destOrd="0" parTransId="{2C43135E-6D1E-40C9-9279-5DEAC2AFB1C8}" sibTransId="{3DC31BD5-E892-4720-B8A4-F7077C032042}"/>
    <dgm:cxn modelId="{188BC539-094C-4664-872A-8EBB694775DF}" type="presOf" srcId="{319C1975-AF89-4D2E-AB7D-EC00EE3E7301}" destId="{7E0F0935-0042-4E96-BF4E-0BD24EEA7B23}" srcOrd="0" destOrd="0" presId="urn:microsoft.com/office/officeart/2005/8/layout/pyramid2"/>
    <dgm:cxn modelId="{FF9A3105-4B87-4C7B-AC1E-90BED9BE61A4}" type="presOf" srcId="{E12BBB9B-13F0-4D4C-A65E-3517B17D1DC2}" destId="{82B2F449-3710-423B-80AC-E40EC12AE042}" srcOrd="0" destOrd="0" presId="urn:microsoft.com/office/officeart/2005/8/layout/pyramid2"/>
    <dgm:cxn modelId="{32797EC7-824A-4DB3-A47E-67EE496E407A}" srcId="{19B46FB3-4BE2-4A03-8342-F5C70FBDCFD1}" destId="{E12BBB9B-13F0-4D4C-A65E-3517B17D1DC2}" srcOrd="1" destOrd="0" parTransId="{5814DF98-D22A-488E-8FAC-5816C48FAB16}" sibTransId="{50D64453-2FB7-44FB-A225-E15D0C034840}"/>
    <dgm:cxn modelId="{32F4255E-2E81-4344-BEEC-EC2C20E5A4C2}" srcId="{19B46FB3-4BE2-4A03-8342-F5C70FBDCFD1}" destId="{62D5DF00-A025-41FA-8800-9A88C0C6E0E5}" srcOrd="2" destOrd="0" parTransId="{32078495-6256-40B1-A032-9EE29EE76EE3}" sibTransId="{3B7443F0-D65E-4DA0-985A-4576A119C372}"/>
    <dgm:cxn modelId="{D5C047AD-CFCC-4B17-8B94-76AE95BF3730}" type="presParOf" srcId="{92C71491-8868-460A-BF61-58D0F5BC893A}" destId="{AF5AB37B-3EA8-4880-8D74-0542B9EEEBA8}" srcOrd="0" destOrd="0" presId="urn:microsoft.com/office/officeart/2005/8/layout/pyramid2"/>
    <dgm:cxn modelId="{3AC83D7B-1E43-484F-B80E-6D3FBEB04A05}" type="presParOf" srcId="{92C71491-8868-460A-BF61-58D0F5BC893A}" destId="{BB7D5CD5-C40E-4D04-A15D-8BB17952E3EE}" srcOrd="1" destOrd="0" presId="urn:microsoft.com/office/officeart/2005/8/layout/pyramid2"/>
    <dgm:cxn modelId="{FBB1266B-C8E9-4DF4-BF9C-3CCDFE286D8C}" type="presParOf" srcId="{BB7D5CD5-C40E-4D04-A15D-8BB17952E3EE}" destId="{8B526E4A-B2D8-424D-8538-B69CDFE1DA2C}" srcOrd="0" destOrd="0" presId="urn:microsoft.com/office/officeart/2005/8/layout/pyramid2"/>
    <dgm:cxn modelId="{62908CCF-EAA8-4B7B-94A0-B7419E03DBBD}" type="presParOf" srcId="{BB7D5CD5-C40E-4D04-A15D-8BB17952E3EE}" destId="{F74F7393-446E-40BD-84D2-0DAE25100504}" srcOrd="1" destOrd="0" presId="urn:microsoft.com/office/officeart/2005/8/layout/pyramid2"/>
    <dgm:cxn modelId="{D6737735-866A-4F68-8269-65AA99E1C819}" type="presParOf" srcId="{BB7D5CD5-C40E-4D04-A15D-8BB17952E3EE}" destId="{82B2F449-3710-423B-80AC-E40EC12AE042}" srcOrd="2" destOrd="0" presId="urn:microsoft.com/office/officeart/2005/8/layout/pyramid2"/>
    <dgm:cxn modelId="{E4A27C26-4168-44EB-A5D7-8FEB24D0FD00}" type="presParOf" srcId="{BB7D5CD5-C40E-4D04-A15D-8BB17952E3EE}" destId="{A761D0A9-7BFF-4398-81E3-482D6FE82427}" srcOrd="3" destOrd="0" presId="urn:microsoft.com/office/officeart/2005/8/layout/pyramid2"/>
    <dgm:cxn modelId="{BEF79B04-57C4-4D0A-9AA1-6DE781D91BEA}" type="presParOf" srcId="{BB7D5CD5-C40E-4D04-A15D-8BB17952E3EE}" destId="{5B5A7B7F-F41C-429B-AC6F-5A406F4A9BDB}" srcOrd="4" destOrd="0" presId="urn:microsoft.com/office/officeart/2005/8/layout/pyramid2"/>
    <dgm:cxn modelId="{991BAFD0-1F9B-4127-908A-742B3FEF6A6A}" type="presParOf" srcId="{BB7D5CD5-C40E-4D04-A15D-8BB17952E3EE}" destId="{24FC13C0-A9C6-4316-8A74-F68680EA543C}" srcOrd="5" destOrd="0" presId="urn:microsoft.com/office/officeart/2005/8/layout/pyramid2"/>
    <dgm:cxn modelId="{2D1B63EA-9783-4683-A9FF-721B3E76EAA1}" type="presParOf" srcId="{BB7D5CD5-C40E-4D04-A15D-8BB17952E3EE}" destId="{7E0F0935-0042-4E96-BF4E-0BD24EEA7B23}" srcOrd="6" destOrd="0" presId="urn:microsoft.com/office/officeart/2005/8/layout/pyramid2"/>
    <dgm:cxn modelId="{7BA6C6AD-DDE8-4975-A8C9-7ECF8B0A5BF3}" type="presParOf" srcId="{BB7D5CD5-C40E-4D04-A15D-8BB17952E3EE}" destId="{9F1DE4BE-507E-462E-A30D-E1CC9738A3D1}" srcOrd="7" destOrd="0" presId="urn:microsoft.com/office/officeart/2005/8/layout/pyramid2"/>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0C1F0FC-4346-4819-A099-CAA002D48711}" type="doc">
      <dgm:prSet loTypeId="urn:microsoft.com/office/officeart/2008/layout/LinedList" loCatId="list" qsTypeId="urn:microsoft.com/office/officeart/2009/2/quickstyle/3d8" qsCatId="3D" csTypeId="urn:microsoft.com/office/officeart/2005/8/colors/accent1_2" csCatId="accent1" phldr="1"/>
      <dgm:spPr/>
      <dgm:t>
        <a:bodyPr/>
        <a:lstStyle/>
        <a:p>
          <a:endParaRPr lang="es-CO"/>
        </a:p>
      </dgm:t>
    </dgm:pt>
    <dgm:pt modelId="{78C527CF-2D7D-4EDB-912A-E9952E3BCB0A}">
      <dgm:prSet phldrT="[Texto]" custT="1"/>
      <dgm:spPr/>
      <dgm:t>
        <a:bodyPr/>
        <a:lstStyle/>
        <a:p>
          <a:endParaRPr lang="es-CO" sz="1800">
            <a:latin typeface="Arial" pitchFamily="34" charset="0"/>
            <a:cs typeface="Arial" pitchFamily="34" charset="0"/>
          </a:endParaRPr>
        </a:p>
        <a:p>
          <a:endParaRPr lang="es-CO" sz="1800">
            <a:latin typeface="Arial" pitchFamily="34" charset="0"/>
            <a:cs typeface="Arial" pitchFamily="34" charset="0"/>
          </a:endParaRPr>
        </a:p>
        <a:p>
          <a:r>
            <a:rPr lang="es-CO" sz="1800">
              <a:latin typeface="Arial" pitchFamily="34" charset="0"/>
              <a:cs typeface="Arial" pitchFamily="34" charset="0"/>
            </a:rPr>
            <a:t>Política de Calidad</a:t>
          </a:r>
        </a:p>
      </dgm:t>
    </dgm:pt>
    <dgm:pt modelId="{A401D825-6EBE-4814-A2E9-0E9295E20A21}" type="parTrans" cxnId="{ABA25C68-90DF-4BCC-BF8A-B1F060036CAA}">
      <dgm:prSet/>
      <dgm:spPr/>
      <dgm:t>
        <a:bodyPr/>
        <a:lstStyle/>
        <a:p>
          <a:endParaRPr lang="es-CO" sz="1600">
            <a:latin typeface="Arial" pitchFamily="34" charset="0"/>
            <a:cs typeface="Arial" pitchFamily="34" charset="0"/>
          </a:endParaRPr>
        </a:p>
      </dgm:t>
    </dgm:pt>
    <dgm:pt modelId="{BDC4BD80-D7CF-4314-B52F-E55F7C9A5511}" type="sibTrans" cxnId="{ABA25C68-90DF-4BCC-BF8A-B1F060036CAA}">
      <dgm:prSet/>
      <dgm:spPr/>
      <dgm:t>
        <a:bodyPr/>
        <a:lstStyle/>
        <a:p>
          <a:endParaRPr lang="es-CO" sz="1600">
            <a:latin typeface="Arial" pitchFamily="34" charset="0"/>
            <a:cs typeface="Arial" pitchFamily="34" charset="0"/>
          </a:endParaRPr>
        </a:p>
      </dgm:t>
    </dgm:pt>
    <dgm:pt modelId="{D5E0B81A-C41E-4055-AAC4-93B5250C4F35}">
      <dgm:prSet phldrT="[Texto]" custT="1"/>
      <dgm:spPr/>
      <dgm:t>
        <a:bodyPr/>
        <a:lstStyle/>
        <a:p>
          <a:r>
            <a:rPr lang="es-CO" sz="2000">
              <a:latin typeface="Arial" pitchFamily="34" charset="0"/>
              <a:cs typeface="Arial" pitchFamily="34" charset="0"/>
            </a:rPr>
            <a:t>Objetivo 1</a:t>
          </a:r>
        </a:p>
      </dgm:t>
    </dgm:pt>
    <dgm:pt modelId="{4CD66824-77E2-4FFD-AD8F-795BF594CC6B}" type="parTrans" cxnId="{FB377EB6-D115-45AF-8FAA-77463DD06654}">
      <dgm:prSet/>
      <dgm:spPr/>
      <dgm:t>
        <a:bodyPr/>
        <a:lstStyle/>
        <a:p>
          <a:endParaRPr lang="es-CO" sz="1600">
            <a:latin typeface="Arial" pitchFamily="34" charset="0"/>
            <a:cs typeface="Arial" pitchFamily="34" charset="0"/>
          </a:endParaRPr>
        </a:p>
      </dgm:t>
    </dgm:pt>
    <dgm:pt modelId="{4928727F-218A-47D3-A59B-E0117415F992}" type="sibTrans" cxnId="{FB377EB6-D115-45AF-8FAA-77463DD06654}">
      <dgm:prSet/>
      <dgm:spPr/>
      <dgm:t>
        <a:bodyPr/>
        <a:lstStyle/>
        <a:p>
          <a:endParaRPr lang="es-CO" sz="1600">
            <a:latin typeface="Arial" pitchFamily="34" charset="0"/>
            <a:cs typeface="Arial" pitchFamily="34" charset="0"/>
          </a:endParaRPr>
        </a:p>
      </dgm:t>
    </dgm:pt>
    <dgm:pt modelId="{32227CAE-111E-47D3-86F2-FC71B6AC2CDC}">
      <dgm:prSet phldrT="[Texto]" custT="1"/>
      <dgm:spPr/>
      <dgm:t>
        <a:bodyPr/>
        <a:lstStyle/>
        <a:p>
          <a:r>
            <a:rPr lang="es-CO" sz="2000">
              <a:latin typeface="Arial" pitchFamily="34" charset="0"/>
              <a:cs typeface="Arial" pitchFamily="34" charset="0"/>
            </a:rPr>
            <a:t>Objetivo 3</a:t>
          </a:r>
        </a:p>
      </dgm:t>
    </dgm:pt>
    <dgm:pt modelId="{06A1C9A8-9219-4D93-B11D-0A8D8FC8C5C0}" type="parTrans" cxnId="{94F5E224-FE32-49D0-9C97-96D816648623}">
      <dgm:prSet/>
      <dgm:spPr/>
      <dgm:t>
        <a:bodyPr/>
        <a:lstStyle/>
        <a:p>
          <a:endParaRPr lang="es-CO" sz="1600">
            <a:latin typeface="Arial" pitchFamily="34" charset="0"/>
            <a:cs typeface="Arial" pitchFamily="34" charset="0"/>
          </a:endParaRPr>
        </a:p>
      </dgm:t>
    </dgm:pt>
    <dgm:pt modelId="{709CC669-CFA8-491B-B83F-471132A61F0E}" type="sibTrans" cxnId="{94F5E224-FE32-49D0-9C97-96D816648623}">
      <dgm:prSet/>
      <dgm:spPr/>
      <dgm:t>
        <a:bodyPr/>
        <a:lstStyle/>
        <a:p>
          <a:endParaRPr lang="es-CO" sz="1600">
            <a:latin typeface="Arial" pitchFamily="34" charset="0"/>
            <a:cs typeface="Arial" pitchFamily="34" charset="0"/>
          </a:endParaRPr>
        </a:p>
      </dgm:t>
    </dgm:pt>
    <dgm:pt modelId="{F0CF2231-A1C6-412F-9E4F-4268AA57CC33}">
      <dgm:prSet phldrT="[Texto]" custT="1"/>
      <dgm:spPr/>
      <dgm:t>
        <a:bodyPr/>
        <a:lstStyle/>
        <a:p>
          <a:r>
            <a:rPr lang="es-CO" sz="1800">
              <a:latin typeface="Arial" pitchFamily="34" charset="0"/>
              <a:cs typeface="Arial" pitchFamily="34" charset="0"/>
            </a:rPr>
            <a:t>Indicador1</a:t>
          </a:r>
        </a:p>
      </dgm:t>
    </dgm:pt>
    <dgm:pt modelId="{714798D6-0C2E-4023-9296-8AFEEE2F9854}" type="parTrans" cxnId="{31DF2C3F-21EA-4061-B2E3-6D6B166BD28A}">
      <dgm:prSet/>
      <dgm:spPr/>
      <dgm:t>
        <a:bodyPr/>
        <a:lstStyle/>
        <a:p>
          <a:endParaRPr lang="es-CO" sz="1600">
            <a:latin typeface="Arial" pitchFamily="34" charset="0"/>
            <a:cs typeface="Arial" pitchFamily="34" charset="0"/>
          </a:endParaRPr>
        </a:p>
      </dgm:t>
    </dgm:pt>
    <dgm:pt modelId="{BE25A9F2-7A7C-4B88-8815-FE42C0C22D2A}" type="sibTrans" cxnId="{31DF2C3F-21EA-4061-B2E3-6D6B166BD28A}">
      <dgm:prSet/>
      <dgm:spPr/>
      <dgm:t>
        <a:bodyPr/>
        <a:lstStyle/>
        <a:p>
          <a:endParaRPr lang="es-CO" sz="1600">
            <a:latin typeface="Arial" pitchFamily="34" charset="0"/>
            <a:cs typeface="Arial" pitchFamily="34" charset="0"/>
          </a:endParaRPr>
        </a:p>
      </dgm:t>
    </dgm:pt>
    <dgm:pt modelId="{9DA4CD8C-8CC6-4666-8AAB-D192D480F119}">
      <dgm:prSet phldrT="[Texto]" custT="1"/>
      <dgm:spPr/>
      <dgm:t>
        <a:bodyPr/>
        <a:lstStyle/>
        <a:p>
          <a:r>
            <a:rPr lang="es-CO" sz="1800">
              <a:latin typeface="Arial" pitchFamily="34" charset="0"/>
              <a:cs typeface="Arial" pitchFamily="34" charset="0"/>
            </a:rPr>
            <a:t>Indicador1</a:t>
          </a:r>
        </a:p>
      </dgm:t>
    </dgm:pt>
    <dgm:pt modelId="{954CBC5E-ADF3-44A2-A162-94075C1B0A4F}" type="parTrans" cxnId="{99C7BB60-E9B8-4964-873E-A559D89BC836}">
      <dgm:prSet/>
      <dgm:spPr/>
      <dgm:t>
        <a:bodyPr/>
        <a:lstStyle/>
        <a:p>
          <a:endParaRPr lang="es-CO" sz="1600">
            <a:latin typeface="Arial" pitchFamily="34" charset="0"/>
            <a:cs typeface="Arial" pitchFamily="34" charset="0"/>
          </a:endParaRPr>
        </a:p>
      </dgm:t>
    </dgm:pt>
    <dgm:pt modelId="{A111A7C3-6A98-4A05-9422-65D3714AC839}" type="sibTrans" cxnId="{99C7BB60-E9B8-4964-873E-A559D89BC836}">
      <dgm:prSet/>
      <dgm:spPr/>
      <dgm:t>
        <a:bodyPr/>
        <a:lstStyle/>
        <a:p>
          <a:endParaRPr lang="es-CO" sz="1600">
            <a:latin typeface="Arial" pitchFamily="34" charset="0"/>
            <a:cs typeface="Arial" pitchFamily="34" charset="0"/>
          </a:endParaRPr>
        </a:p>
      </dgm:t>
    </dgm:pt>
    <dgm:pt modelId="{EA322159-2E36-4585-AE22-442C4717CAC2}">
      <dgm:prSet phldrT="[Texto]" custT="1"/>
      <dgm:spPr/>
      <dgm:t>
        <a:bodyPr/>
        <a:lstStyle/>
        <a:p>
          <a:r>
            <a:rPr lang="es-CO" sz="1800">
              <a:latin typeface="Arial" pitchFamily="34" charset="0"/>
              <a:cs typeface="Arial" pitchFamily="34" charset="0"/>
            </a:rPr>
            <a:t>Indicador2</a:t>
          </a:r>
        </a:p>
      </dgm:t>
    </dgm:pt>
    <dgm:pt modelId="{9CF8C117-0DDA-4AA1-A471-5DFD2F714411}" type="parTrans" cxnId="{38FF1934-3177-483D-8810-741FA5D263EB}">
      <dgm:prSet/>
      <dgm:spPr/>
      <dgm:t>
        <a:bodyPr/>
        <a:lstStyle/>
        <a:p>
          <a:endParaRPr lang="es-CO" sz="1600">
            <a:latin typeface="Arial" pitchFamily="34" charset="0"/>
            <a:cs typeface="Arial" pitchFamily="34" charset="0"/>
          </a:endParaRPr>
        </a:p>
      </dgm:t>
    </dgm:pt>
    <dgm:pt modelId="{35AF4F5B-7F35-402A-84E6-6E2052A1FC10}" type="sibTrans" cxnId="{38FF1934-3177-483D-8810-741FA5D263EB}">
      <dgm:prSet/>
      <dgm:spPr/>
      <dgm:t>
        <a:bodyPr/>
        <a:lstStyle/>
        <a:p>
          <a:endParaRPr lang="es-CO" sz="1600">
            <a:latin typeface="Arial" pitchFamily="34" charset="0"/>
            <a:cs typeface="Arial" pitchFamily="34" charset="0"/>
          </a:endParaRPr>
        </a:p>
      </dgm:t>
    </dgm:pt>
    <dgm:pt modelId="{DE35C5C7-7A44-4C7C-916B-FCE1454DA2D3}">
      <dgm:prSet phldrT="[Texto]" custT="1"/>
      <dgm:spPr/>
      <dgm:t>
        <a:bodyPr/>
        <a:lstStyle/>
        <a:p>
          <a:r>
            <a:rPr lang="es-CO" sz="2000">
              <a:latin typeface="Arial" pitchFamily="34" charset="0"/>
              <a:cs typeface="Arial" pitchFamily="34" charset="0"/>
            </a:rPr>
            <a:t>Objetivo 2</a:t>
          </a:r>
        </a:p>
      </dgm:t>
    </dgm:pt>
    <dgm:pt modelId="{CC9CD1C8-0EF8-4D74-9EF2-3B4114CD87E9}" type="parTrans" cxnId="{D202979A-482A-4625-93C5-870D75FA3274}">
      <dgm:prSet/>
      <dgm:spPr/>
      <dgm:t>
        <a:bodyPr/>
        <a:lstStyle/>
        <a:p>
          <a:endParaRPr lang="es-CO" sz="1600">
            <a:latin typeface="Arial" pitchFamily="34" charset="0"/>
            <a:cs typeface="Arial" pitchFamily="34" charset="0"/>
          </a:endParaRPr>
        </a:p>
      </dgm:t>
    </dgm:pt>
    <dgm:pt modelId="{D4C986DE-5DC4-40DF-8939-E18E9A5BCF43}" type="sibTrans" cxnId="{D202979A-482A-4625-93C5-870D75FA3274}">
      <dgm:prSet/>
      <dgm:spPr/>
      <dgm:t>
        <a:bodyPr/>
        <a:lstStyle/>
        <a:p>
          <a:endParaRPr lang="es-CO" sz="1600">
            <a:latin typeface="Arial" pitchFamily="34" charset="0"/>
            <a:cs typeface="Arial" pitchFamily="34" charset="0"/>
          </a:endParaRPr>
        </a:p>
      </dgm:t>
    </dgm:pt>
    <dgm:pt modelId="{71963D8D-C346-4B70-A567-F2AD4DE876D4}">
      <dgm:prSet phldrT="[Texto]" custT="1"/>
      <dgm:spPr/>
      <dgm:t>
        <a:bodyPr/>
        <a:lstStyle/>
        <a:p>
          <a:r>
            <a:rPr lang="es-CO" sz="1800">
              <a:latin typeface="Arial" pitchFamily="34" charset="0"/>
              <a:cs typeface="Arial" pitchFamily="34" charset="0"/>
            </a:rPr>
            <a:t>Indicador1</a:t>
          </a:r>
        </a:p>
      </dgm:t>
    </dgm:pt>
    <dgm:pt modelId="{556E24DF-5E57-42E0-811A-BAB2CA6F792C}" type="parTrans" cxnId="{AE19D113-3139-4824-B902-BE7F30688516}">
      <dgm:prSet/>
      <dgm:spPr/>
      <dgm:t>
        <a:bodyPr/>
        <a:lstStyle/>
        <a:p>
          <a:endParaRPr lang="es-CO" sz="1600">
            <a:latin typeface="Arial" pitchFamily="34" charset="0"/>
            <a:cs typeface="Arial" pitchFamily="34" charset="0"/>
          </a:endParaRPr>
        </a:p>
      </dgm:t>
    </dgm:pt>
    <dgm:pt modelId="{9697F21A-3EDB-4BE8-A65B-71AB1D75CCC6}" type="sibTrans" cxnId="{AE19D113-3139-4824-B902-BE7F30688516}">
      <dgm:prSet/>
      <dgm:spPr/>
      <dgm:t>
        <a:bodyPr/>
        <a:lstStyle/>
        <a:p>
          <a:endParaRPr lang="es-CO" sz="1600">
            <a:latin typeface="Arial" pitchFamily="34" charset="0"/>
            <a:cs typeface="Arial" pitchFamily="34" charset="0"/>
          </a:endParaRPr>
        </a:p>
      </dgm:t>
    </dgm:pt>
    <dgm:pt modelId="{220558C5-7677-418B-A9C5-89499A084379}">
      <dgm:prSet phldrT="[Texto]" custT="1"/>
      <dgm:spPr/>
      <dgm:t>
        <a:bodyPr/>
        <a:lstStyle/>
        <a:p>
          <a:r>
            <a:rPr lang="es-CO" sz="1800">
              <a:latin typeface="Arial" pitchFamily="34" charset="0"/>
              <a:cs typeface="Arial" pitchFamily="34" charset="0"/>
            </a:rPr>
            <a:t>Proceso X</a:t>
          </a:r>
        </a:p>
      </dgm:t>
    </dgm:pt>
    <dgm:pt modelId="{550E6A3E-90D2-4990-BAD1-1142D27DF59D}" type="parTrans" cxnId="{E3C652C3-A0D9-41F4-9526-C1230C20674E}">
      <dgm:prSet/>
      <dgm:spPr/>
      <dgm:t>
        <a:bodyPr/>
        <a:lstStyle/>
        <a:p>
          <a:endParaRPr lang="es-CO" sz="1600">
            <a:latin typeface="Arial" pitchFamily="34" charset="0"/>
            <a:cs typeface="Arial" pitchFamily="34" charset="0"/>
          </a:endParaRPr>
        </a:p>
      </dgm:t>
    </dgm:pt>
    <dgm:pt modelId="{3499676C-D12D-42AB-99D0-8AF333C975A9}" type="sibTrans" cxnId="{E3C652C3-A0D9-41F4-9526-C1230C20674E}">
      <dgm:prSet/>
      <dgm:spPr/>
      <dgm:t>
        <a:bodyPr/>
        <a:lstStyle/>
        <a:p>
          <a:endParaRPr lang="es-CO" sz="1600">
            <a:latin typeface="Arial" pitchFamily="34" charset="0"/>
            <a:cs typeface="Arial" pitchFamily="34" charset="0"/>
          </a:endParaRPr>
        </a:p>
      </dgm:t>
    </dgm:pt>
    <dgm:pt modelId="{C466E62D-84C3-47BC-91A3-C0345CE73037}">
      <dgm:prSet phldrT="[Texto]" custT="1"/>
      <dgm:spPr/>
      <dgm:t>
        <a:bodyPr/>
        <a:lstStyle/>
        <a:p>
          <a:r>
            <a:rPr lang="es-CO" sz="1800">
              <a:latin typeface="Arial" pitchFamily="34" charset="0"/>
              <a:cs typeface="Arial" pitchFamily="34" charset="0"/>
            </a:rPr>
            <a:t>Proceso y</a:t>
          </a:r>
        </a:p>
      </dgm:t>
    </dgm:pt>
    <dgm:pt modelId="{294F4C3B-1753-44CE-97FB-57986977B381}" type="parTrans" cxnId="{7ABC1724-7F8B-4A77-95B6-9FADF9307C6C}">
      <dgm:prSet/>
      <dgm:spPr/>
      <dgm:t>
        <a:bodyPr/>
        <a:lstStyle/>
        <a:p>
          <a:endParaRPr lang="es-CO" sz="1600">
            <a:latin typeface="Arial" pitchFamily="34" charset="0"/>
            <a:cs typeface="Arial" pitchFamily="34" charset="0"/>
          </a:endParaRPr>
        </a:p>
      </dgm:t>
    </dgm:pt>
    <dgm:pt modelId="{916A4158-AB37-4513-83F8-3D72D07FD6E4}" type="sibTrans" cxnId="{7ABC1724-7F8B-4A77-95B6-9FADF9307C6C}">
      <dgm:prSet/>
      <dgm:spPr/>
      <dgm:t>
        <a:bodyPr/>
        <a:lstStyle/>
        <a:p>
          <a:endParaRPr lang="es-CO" sz="1600">
            <a:latin typeface="Arial" pitchFamily="34" charset="0"/>
            <a:cs typeface="Arial" pitchFamily="34" charset="0"/>
          </a:endParaRPr>
        </a:p>
      </dgm:t>
    </dgm:pt>
    <dgm:pt modelId="{E1AF5EC6-50B1-4FA5-9664-F74EE207E5D4}">
      <dgm:prSet phldrT="[Texto]" custT="1"/>
      <dgm:spPr/>
      <dgm:t>
        <a:bodyPr/>
        <a:lstStyle/>
        <a:p>
          <a:r>
            <a:rPr lang="es-CO" sz="1800">
              <a:latin typeface="Arial" pitchFamily="34" charset="0"/>
              <a:cs typeface="Arial" pitchFamily="34" charset="0"/>
            </a:rPr>
            <a:t>Proceso X</a:t>
          </a:r>
        </a:p>
      </dgm:t>
    </dgm:pt>
    <dgm:pt modelId="{C49F7D6E-2D55-42CC-98AA-D32D96AE3EF9}" type="parTrans" cxnId="{23741520-C99B-48F7-80AE-F85B60244116}">
      <dgm:prSet/>
      <dgm:spPr/>
      <dgm:t>
        <a:bodyPr/>
        <a:lstStyle/>
        <a:p>
          <a:endParaRPr lang="es-CO" sz="1600">
            <a:latin typeface="Arial" pitchFamily="34" charset="0"/>
            <a:cs typeface="Arial" pitchFamily="34" charset="0"/>
          </a:endParaRPr>
        </a:p>
      </dgm:t>
    </dgm:pt>
    <dgm:pt modelId="{0B23D5B4-1E03-49C7-98EF-5BADBAB3E1F4}" type="sibTrans" cxnId="{23741520-C99B-48F7-80AE-F85B60244116}">
      <dgm:prSet/>
      <dgm:spPr/>
      <dgm:t>
        <a:bodyPr/>
        <a:lstStyle/>
        <a:p>
          <a:endParaRPr lang="es-CO" sz="1600">
            <a:latin typeface="Arial" pitchFamily="34" charset="0"/>
            <a:cs typeface="Arial" pitchFamily="34" charset="0"/>
          </a:endParaRPr>
        </a:p>
      </dgm:t>
    </dgm:pt>
    <dgm:pt modelId="{4993F4C6-F3D9-442A-A89F-76D9D4C21C73}">
      <dgm:prSet phldrT="[Texto]" custT="1"/>
      <dgm:spPr/>
      <dgm:t>
        <a:bodyPr/>
        <a:lstStyle/>
        <a:p>
          <a:r>
            <a:rPr lang="es-CO" sz="1800">
              <a:latin typeface="Arial" pitchFamily="34" charset="0"/>
              <a:cs typeface="Arial" pitchFamily="34" charset="0"/>
            </a:rPr>
            <a:t>Indicador2</a:t>
          </a:r>
        </a:p>
      </dgm:t>
    </dgm:pt>
    <dgm:pt modelId="{574ECA37-F56A-4063-BB7D-6F0D8E1C35AD}" type="parTrans" cxnId="{41E55B45-EBB3-4ECB-9A43-87577A6EE94E}">
      <dgm:prSet/>
      <dgm:spPr/>
      <dgm:t>
        <a:bodyPr/>
        <a:lstStyle/>
        <a:p>
          <a:endParaRPr lang="es-CO" sz="1600">
            <a:latin typeface="Arial" pitchFamily="34" charset="0"/>
            <a:cs typeface="Arial" pitchFamily="34" charset="0"/>
          </a:endParaRPr>
        </a:p>
      </dgm:t>
    </dgm:pt>
    <dgm:pt modelId="{BE785B0E-1DB4-438C-A46A-54FAE8DF1F77}" type="sibTrans" cxnId="{41E55B45-EBB3-4ECB-9A43-87577A6EE94E}">
      <dgm:prSet/>
      <dgm:spPr/>
      <dgm:t>
        <a:bodyPr/>
        <a:lstStyle/>
        <a:p>
          <a:endParaRPr lang="es-CO" sz="1600">
            <a:latin typeface="Arial" pitchFamily="34" charset="0"/>
            <a:cs typeface="Arial" pitchFamily="34" charset="0"/>
          </a:endParaRPr>
        </a:p>
      </dgm:t>
    </dgm:pt>
    <dgm:pt modelId="{368F4672-8D0F-4B1D-B57F-CD3893FB953F}">
      <dgm:prSet phldrT="[Texto]" custT="1"/>
      <dgm:spPr/>
      <dgm:t>
        <a:bodyPr/>
        <a:lstStyle/>
        <a:p>
          <a:r>
            <a:rPr lang="es-CO" sz="1800">
              <a:latin typeface="Arial" pitchFamily="34" charset="0"/>
              <a:cs typeface="Arial" pitchFamily="34" charset="0"/>
            </a:rPr>
            <a:t>Proceso y</a:t>
          </a:r>
        </a:p>
      </dgm:t>
    </dgm:pt>
    <dgm:pt modelId="{7C0A0F75-E575-4FBA-A5FD-710C1B85D091}" type="parTrans" cxnId="{DD66424B-BB01-4A5F-BFC8-71F8304B1D59}">
      <dgm:prSet/>
      <dgm:spPr/>
      <dgm:t>
        <a:bodyPr/>
        <a:lstStyle/>
        <a:p>
          <a:endParaRPr lang="es-CO" sz="1600">
            <a:latin typeface="Arial" pitchFamily="34" charset="0"/>
            <a:cs typeface="Arial" pitchFamily="34" charset="0"/>
          </a:endParaRPr>
        </a:p>
      </dgm:t>
    </dgm:pt>
    <dgm:pt modelId="{2581B611-ECE1-4089-96EF-85B068C9479C}" type="sibTrans" cxnId="{DD66424B-BB01-4A5F-BFC8-71F8304B1D59}">
      <dgm:prSet/>
      <dgm:spPr/>
      <dgm:t>
        <a:bodyPr/>
        <a:lstStyle/>
        <a:p>
          <a:endParaRPr lang="es-CO" sz="1600">
            <a:latin typeface="Arial" pitchFamily="34" charset="0"/>
            <a:cs typeface="Arial" pitchFamily="34" charset="0"/>
          </a:endParaRPr>
        </a:p>
      </dgm:t>
    </dgm:pt>
    <dgm:pt modelId="{89FFD2D2-4A8D-4916-BC28-E1CD1AD8FC48}">
      <dgm:prSet phldrT="[Texto]" custT="1"/>
      <dgm:spPr/>
      <dgm:t>
        <a:bodyPr/>
        <a:lstStyle/>
        <a:p>
          <a:r>
            <a:rPr lang="es-CO" sz="1800">
              <a:latin typeface="Arial" pitchFamily="34" charset="0"/>
              <a:cs typeface="Arial" pitchFamily="34" charset="0"/>
            </a:rPr>
            <a:t>Proceso X</a:t>
          </a:r>
        </a:p>
      </dgm:t>
    </dgm:pt>
    <dgm:pt modelId="{61CBEA38-3BBA-4D85-8563-9D3B375FEFCB}" type="parTrans" cxnId="{F9D1EE5B-869B-47E2-8F96-011FB4390A92}">
      <dgm:prSet/>
      <dgm:spPr/>
      <dgm:t>
        <a:bodyPr/>
        <a:lstStyle/>
        <a:p>
          <a:endParaRPr lang="es-CO" sz="1600">
            <a:latin typeface="Arial" pitchFamily="34" charset="0"/>
            <a:cs typeface="Arial" pitchFamily="34" charset="0"/>
          </a:endParaRPr>
        </a:p>
      </dgm:t>
    </dgm:pt>
    <dgm:pt modelId="{1DAE7188-912F-48D0-90F9-3B62D6E9F1F9}" type="sibTrans" cxnId="{F9D1EE5B-869B-47E2-8F96-011FB4390A92}">
      <dgm:prSet/>
      <dgm:spPr/>
      <dgm:t>
        <a:bodyPr/>
        <a:lstStyle/>
        <a:p>
          <a:endParaRPr lang="es-CO" sz="1600">
            <a:latin typeface="Arial" pitchFamily="34" charset="0"/>
            <a:cs typeface="Arial" pitchFamily="34" charset="0"/>
          </a:endParaRPr>
        </a:p>
      </dgm:t>
    </dgm:pt>
    <dgm:pt modelId="{1ED22E36-63BC-4B90-AE3C-C7848E8E7328}">
      <dgm:prSet phldrT="[Texto]" custT="1"/>
      <dgm:spPr/>
      <dgm:t>
        <a:bodyPr/>
        <a:lstStyle/>
        <a:p>
          <a:r>
            <a:rPr lang="es-CO" sz="1800">
              <a:latin typeface="Arial" pitchFamily="34" charset="0"/>
              <a:cs typeface="Arial" pitchFamily="34" charset="0"/>
            </a:rPr>
            <a:t>Indicador2</a:t>
          </a:r>
        </a:p>
      </dgm:t>
    </dgm:pt>
    <dgm:pt modelId="{88CEA833-AA97-4C6C-99D7-3D19D7D1DDA1}" type="parTrans" cxnId="{9DD11417-2F24-4100-8A14-858F22AB54F7}">
      <dgm:prSet/>
      <dgm:spPr/>
      <dgm:t>
        <a:bodyPr/>
        <a:lstStyle/>
        <a:p>
          <a:endParaRPr lang="es-CO" sz="1600">
            <a:latin typeface="Arial" pitchFamily="34" charset="0"/>
            <a:cs typeface="Arial" pitchFamily="34" charset="0"/>
          </a:endParaRPr>
        </a:p>
      </dgm:t>
    </dgm:pt>
    <dgm:pt modelId="{C19F9C3C-B6BA-431F-883C-842512F773B4}" type="sibTrans" cxnId="{9DD11417-2F24-4100-8A14-858F22AB54F7}">
      <dgm:prSet/>
      <dgm:spPr/>
      <dgm:t>
        <a:bodyPr/>
        <a:lstStyle/>
        <a:p>
          <a:endParaRPr lang="es-CO" sz="1600">
            <a:latin typeface="Arial" pitchFamily="34" charset="0"/>
            <a:cs typeface="Arial" pitchFamily="34" charset="0"/>
          </a:endParaRPr>
        </a:p>
      </dgm:t>
    </dgm:pt>
    <dgm:pt modelId="{F38E75F7-A7BE-43A6-921D-2CAA962CB1C9}">
      <dgm:prSet phldrT="[Texto]" custT="1"/>
      <dgm:spPr/>
      <dgm:t>
        <a:bodyPr/>
        <a:lstStyle/>
        <a:p>
          <a:r>
            <a:rPr lang="es-CO" sz="1800">
              <a:latin typeface="Arial" pitchFamily="34" charset="0"/>
              <a:cs typeface="Arial" pitchFamily="34" charset="0"/>
            </a:rPr>
            <a:t>Proceso y</a:t>
          </a:r>
        </a:p>
      </dgm:t>
    </dgm:pt>
    <dgm:pt modelId="{8AEAF703-1F2A-482C-8BAD-997A0597BBF8}" type="parTrans" cxnId="{E0E5BB35-7047-46F0-B343-47AF60EF37B2}">
      <dgm:prSet/>
      <dgm:spPr/>
      <dgm:t>
        <a:bodyPr/>
        <a:lstStyle/>
        <a:p>
          <a:endParaRPr lang="es-CO" sz="1600">
            <a:latin typeface="Arial" pitchFamily="34" charset="0"/>
            <a:cs typeface="Arial" pitchFamily="34" charset="0"/>
          </a:endParaRPr>
        </a:p>
      </dgm:t>
    </dgm:pt>
    <dgm:pt modelId="{7D56253A-FB44-4D67-BAC2-5A649781B9CD}" type="sibTrans" cxnId="{E0E5BB35-7047-46F0-B343-47AF60EF37B2}">
      <dgm:prSet/>
      <dgm:spPr/>
      <dgm:t>
        <a:bodyPr/>
        <a:lstStyle/>
        <a:p>
          <a:endParaRPr lang="es-CO" sz="1600">
            <a:latin typeface="Arial" pitchFamily="34" charset="0"/>
            <a:cs typeface="Arial" pitchFamily="34" charset="0"/>
          </a:endParaRPr>
        </a:p>
      </dgm:t>
    </dgm:pt>
    <dgm:pt modelId="{8B18139A-6562-49CB-9BFB-BF7717949320}" type="pres">
      <dgm:prSet presAssocID="{E0C1F0FC-4346-4819-A099-CAA002D48711}" presName="vert0" presStyleCnt="0">
        <dgm:presLayoutVars>
          <dgm:dir/>
          <dgm:animOne val="branch"/>
          <dgm:animLvl val="lvl"/>
        </dgm:presLayoutVars>
      </dgm:prSet>
      <dgm:spPr/>
      <dgm:t>
        <a:bodyPr/>
        <a:lstStyle/>
        <a:p>
          <a:endParaRPr lang="es-CO"/>
        </a:p>
      </dgm:t>
    </dgm:pt>
    <dgm:pt modelId="{C18BD71D-4E68-4CC9-9D01-2DF52E8C39C3}" type="pres">
      <dgm:prSet presAssocID="{78C527CF-2D7D-4EDB-912A-E9952E3BCB0A}" presName="thickLine" presStyleLbl="alignNode1" presStyleIdx="0" presStyleCnt="1"/>
      <dgm:spPr/>
    </dgm:pt>
    <dgm:pt modelId="{E91DCE06-0631-4C22-AD22-3D045C779713}" type="pres">
      <dgm:prSet presAssocID="{78C527CF-2D7D-4EDB-912A-E9952E3BCB0A}" presName="horz1" presStyleCnt="0"/>
      <dgm:spPr/>
    </dgm:pt>
    <dgm:pt modelId="{529106C6-0C87-4F4B-99B0-90312BADB7A6}" type="pres">
      <dgm:prSet presAssocID="{78C527CF-2D7D-4EDB-912A-E9952E3BCB0A}" presName="tx1" presStyleLbl="revTx" presStyleIdx="0" presStyleCnt="16"/>
      <dgm:spPr/>
      <dgm:t>
        <a:bodyPr/>
        <a:lstStyle/>
        <a:p>
          <a:endParaRPr lang="es-CO"/>
        </a:p>
      </dgm:t>
    </dgm:pt>
    <dgm:pt modelId="{83C41624-0339-4F2D-9198-6EB9362DBACC}" type="pres">
      <dgm:prSet presAssocID="{78C527CF-2D7D-4EDB-912A-E9952E3BCB0A}" presName="vert1" presStyleCnt="0"/>
      <dgm:spPr/>
    </dgm:pt>
    <dgm:pt modelId="{C1EA8640-560E-458E-86E8-6871D88498ED}" type="pres">
      <dgm:prSet presAssocID="{D5E0B81A-C41E-4055-AAC4-93B5250C4F35}" presName="vertSpace2a" presStyleCnt="0"/>
      <dgm:spPr/>
    </dgm:pt>
    <dgm:pt modelId="{2545CFA5-2D5E-4391-8145-4441779CCB47}" type="pres">
      <dgm:prSet presAssocID="{D5E0B81A-C41E-4055-AAC4-93B5250C4F35}" presName="horz2" presStyleCnt="0"/>
      <dgm:spPr/>
    </dgm:pt>
    <dgm:pt modelId="{E45B57C5-C5E3-4843-80CD-B289179A3CCE}" type="pres">
      <dgm:prSet presAssocID="{D5E0B81A-C41E-4055-AAC4-93B5250C4F35}" presName="horzSpace2" presStyleCnt="0"/>
      <dgm:spPr/>
    </dgm:pt>
    <dgm:pt modelId="{501643AE-8899-4CDF-9F28-8AF9994DB5E1}" type="pres">
      <dgm:prSet presAssocID="{D5E0B81A-C41E-4055-AAC4-93B5250C4F35}" presName="tx2" presStyleLbl="revTx" presStyleIdx="1" presStyleCnt="16"/>
      <dgm:spPr/>
      <dgm:t>
        <a:bodyPr/>
        <a:lstStyle/>
        <a:p>
          <a:endParaRPr lang="es-CO"/>
        </a:p>
      </dgm:t>
    </dgm:pt>
    <dgm:pt modelId="{1DEB2CE7-0F81-4AE2-960A-1780FFA88CBE}" type="pres">
      <dgm:prSet presAssocID="{D5E0B81A-C41E-4055-AAC4-93B5250C4F35}" presName="vert2" presStyleCnt="0"/>
      <dgm:spPr/>
    </dgm:pt>
    <dgm:pt modelId="{5E98B88C-7037-4D0B-90B2-122366500680}" type="pres">
      <dgm:prSet presAssocID="{9DA4CD8C-8CC6-4666-8AAB-D192D480F119}" presName="horz3" presStyleCnt="0"/>
      <dgm:spPr/>
    </dgm:pt>
    <dgm:pt modelId="{8DF9B992-3ADB-4D01-A36A-1CB298ADFFA8}" type="pres">
      <dgm:prSet presAssocID="{9DA4CD8C-8CC6-4666-8AAB-D192D480F119}" presName="horzSpace3" presStyleCnt="0"/>
      <dgm:spPr/>
    </dgm:pt>
    <dgm:pt modelId="{DCBED030-CF99-4967-B756-5B36E1777B98}" type="pres">
      <dgm:prSet presAssocID="{9DA4CD8C-8CC6-4666-8AAB-D192D480F119}" presName="tx3" presStyleLbl="revTx" presStyleIdx="2" presStyleCnt="16"/>
      <dgm:spPr/>
      <dgm:t>
        <a:bodyPr/>
        <a:lstStyle/>
        <a:p>
          <a:endParaRPr lang="es-CO"/>
        </a:p>
      </dgm:t>
    </dgm:pt>
    <dgm:pt modelId="{A27A9178-55B3-4F06-8875-8ABDDD7FAEFF}" type="pres">
      <dgm:prSet presAssocID="{9DA4CD8C-8CC6-4666-8AAB-D192D480F119}" presName="vert3" presStyleCnt="0"/>
      <dgm:spPr/>
    </dgm:pt>
    <dgm:pt modelId="{F2E2555F-2F49-4093-B012-7BBC94C88204}" type="pres">
      <dgm:prSet presAssocID="{220558C5-7677-418B-A9C5-89499A084379}" presName="horz4" presStyleCnt="0"/>
      <dgm:spPr/>
    </dgm:pt>
    <dgm:pt modelId="{91E8350A-C232-41AD-BC11-C268DCFE7E6E}" type="pres">
      <dgm:prSet presAssocID="{220558C5-7677-418B-A9C5-89499A084379}" presName="horzSpace4" presStyleCnt="0"/>
      <dgm:spPr/>
    </dgm:pt>
    <dgm:pt modelId="{AC4B6474-BF6A-40BD-8CF8-A86F82D3526A}" type="pres">
      <dgm:prSet presAssocID="{220558C5-7677-418B-A9C5-89499A084379}" presName="tx4" presStyleLbl="revTx" presStyleIdx="3" presStyleCnt="16">
        <dgm:presLayoutVars>
          <dgm:bulletEnabled val="1"/>
        </dgm:presLayoutVars>
      </dgm:prSet>
      <dgm:spPr/>
      <dgm:t>
        <a:bodyPr/>
        <a:lstStyle/>
        <a:p>
          <a:endParaRPr lang="es-CO"/>
        </a:p>
      </dgm:t>
    </dgm:pt>
    <dgm:pt modelId="{5E032E05-371B-422F-A566-5BB559934FF6}" type="pres">
      <dgm:prSet presAssocID="{A111A7C3-6A98-4A05-9422-65D3714AC839}" presName="thinLine3" presStyleLbl="callout" presStyleIdx="0" presStyleCnt="6"/>
      <dgm:spPr/>
    </dgm:pt>
    <dgm:pt modelId="{24293F9D-86EB-4122-A158-3EFB0CEF17F5}" type="pres">
      <dgm:prSet presAssocID="{EA322159-2E36-4585-AE22-442C4717CAC2}" presName="horz3" presStyleCnt="0"/>
      <dgm:spPr/>
    </dgm:pt>
    <dgm:pt modelId="{E0DBFD39-A983-4E44-A716-899E8027F6BF}" type="pres">
      <dgm:prSet presAssocID="{EA322159-2E36-4585-AE22-442C4717CAC2}" presName="horzSpace3" presStyleCnt="0"/>
      <dgm:spPr/>
    </dgm:pt>
    <dgm:pt modelId="{705A6E20-3C91-42B1-8D85-DBF55A0F94D8}" type="pres">
      <dgm:prSet presAssocID="{EA322159-2E36-4585-AE22-442C4717CAC2}" presName="tx3" presStyleLbl="revTx" presStyleIdx="4" presStyleCnt="16"/>
      <dgm:spPr/>
      <dgm:t>
        <a:bodyPr/>
        <a:lstStyle/>
        <a:p>
          <a:endParaRPr lang="es-CO"/>
        </a:p>
      </dgm:t>
    </dgm:pt>
    <dgm:pt modelId="{7C011B29-682A-465E-8793-36686ED36AF2}" type="pres">
      <dgm:prSet presAssocID="{EA322159-2E36-4585-AE22-442C4717CAC2}" presName="vert3" presStyleCnt="0"/>
      <dgm:spPr/>
    </dgm:pt>
    <dgm:pt modelId="{320FBB43-A811-4032-BDBE-39B8CE8F0B01}" type="pres">
      <dgm:prSet presAssocID="{C466E62D-84C3-47BC-91A3-C0345CE73037}" presName="horz4" presStyleCnt="0"/>
      <dgm:spPr/>
    </dgm:pt>
    <dgm:pt modelId="{5AA29C06-E01C-47AE-A503-463C64DC2F6C}" type="pres">
      <dgm:prSet presAssocID="{C466E62D-84C3-47BC-91A3-C0345CE73037}" presName="horzSpace4" presStyleCnt="0"/>
      <dgm:spPr/>
    </dgm:pt>
    <dgm:pt modelId="{7D73FC3F-C313-48BD-B129-C1EC668B3913}" type="pres">
      <dgm:prSet presAssocID="{C466E62D-84C3-47BC-91A3-C0345CE73037}" presName="tx4" presStyleLbl="revTx" presStyleIdx="5" presStyleCnt="16">
        <dgm:presLayoutVars>
          <dgm:bulletEnabled val="1"/>
        </dgm:presLayoutVars>
      </dgm:prSet>
      <dgm:spPr/>
      <dgm:t>
        <a:bodyPr/>
        <a:lstStyle/>
        <a:p>
          <a:endParaRPr lang="es-CO"/>
        </a:p>
      </dgm:t>
    </dgm:pt>
    <dgm:pt modelId="{0F867CA6-DDB5-4A97-BD1E-B06E40B1996E}" type="pres">
      <dgm:prSet presAssocID="{D5E0B81A-C41E-4055-AAC4-93B5250C4F35}" presName="thinLine2b" presStyleLbl="callout" presStyleIdx="1" presStyleCnt="6"/>
      <dgm:spPr/>
    </dgm:pt>
    <dgm:pt modelId="{A63A7BF6-B5AC-4D3C-952E-6178CF9C0955}" type="pres">
      <dgm:prSet presAssocID="{D5E0B81A-C41E-4055-AAC4-93B5250C4F35}" presName="vertSpace2b" presStyleCnt="0"/>
      <dgm:spPr/>
    </dgm:pt>
    <dgm:pt modelId="{C9A1CB72-5387-4D2F-9E13-1B82B19FE0DC}" type="pres">
      <dgm:prSet presAssocID="{DE35C5C7-7A44-4C7C-916B-FCE1454DA2D3}" presName="horz2" presStyleCnt="0"/>
      <dgm:spPr/>
    </dgm:pt>
    <dgm:pt modelId="{1A95AA8D-55A6-4E0F-8A4D-DE90F1F4B4F2}" type="pres">
      <dgm:prSet presAssocID="{DE35C5C7-7A44-4C7C-916B-FCE1454DA2D3}" presName="horzSpace2" presStyleCnt="0"/>
      <dgm:spPr/>
    </dgm:pt>
    <dgm:pt modelId="{8BC5490B-E268-491E-8CF4-CA91B5983BA1}" type="pres">
      <dgm:prSet presAssocID="{DE35C5C7-7A44-4C7C-916B-FCE1454DA2D3}" presName="tx2" presStyleLbl="revTx" presStyleIdx="6" presStyleCnt="16"/>
      <dgm:spPr/>
      <dgm:t>
        <a:bodyPr/>
        <a:lstStyle/>
        <a:p>
          <a:endParaRPr lang="es-CO"/>
        </a:p>
      </dgm:t>
    </dgm:pt>
    <dgm:pt modelId="{464A6E15-5FD6-4A4B-8902-BBDE379A954C}" type="pres">
      <dgm:prSet presAssocID="{DE35C5C7-7A44-4C7C-916B-FCE1454DA2D3}" presName="vert2" presStyleCnt="0"/>
      <dgm:spPr/>
    </dgm:pt>
    <dgm:pt modelId="{86D31011-1CA6-4D87-AC61-1DCCCA87BD87}" type="pres">
      <dgm:prSet presAssocID="{71963D8D-C346-4B70-A567-F2AD4DE876D4}" presName="horz3" presStyleCnt="0"/>
      <dgm:spPr/>
    </dgm:pt>
    <dgm:pt modelId="{42C4A2A2-CD07-4C75-AD52-1EF83725BCB1}" type="pres">
      <dgm:prSet presAssocID="{71963D8D-C346-4B70-A567-F2AD4DE876D4}" presName="horzSpace3" presStyleCnt="0"/>
      <dgm:spPr/>
    </dgm:pt>
    <dgm:pt modelId="{46AD860C-82E7-4C80-8558-066E234F6908}" type="pres">
      <dgm:prSet presAssocID="{71963D8D-C346-4B70-A567-F2AD4DE876D4}" presName="tx3" presStyleLbl="revTx" presStyleIdx="7" presStyleCnt="16"/>
      <dgm:spPr/>
      <dgm:t>
        <a:bodyPr/>
        <a:lstStyle/>
        <a:p>
          <a:endParaRPr lang="es-CO"/>
        </a:p>
      </dgm:t>
    </dgm:pt>
    <dgm:pt modelId="{0D5FF491-A8ED-45C0-A304-7037776ABE30}" type="pres">
      <dgm:prSet presAssocID="{71963D8D-C346-4B70-A567-F2AD4DE876D4}" presName="vert3" presStyleCnt="0"/>
      <dgm:spPr/>
    </dgm:pt>
    <dgm:pt modelId="{09139C2B-A80D-47BD-9503-764CDC170BA8}" type="pres">
      <dgm:prSet presAssocID="{E1AF5EC6-50B1-4FA5-9664-F74EE207E5D4}" presName="horz4" presStyleCnt="0"/>
      <dgm:spPr/>
    </dgm:pt>
    <dgm:pt modelId="{8D519119-1DAA-4227-A9F1-A237D76E976C}" type="pres">
      <dgm:prSet presAssocID="{E1AF5EC6-50B1-4FA5-9664-F74EE207E5D4}" presName="horzSpace4" presStyleCnt="0"/>
      <dgm:spPr/>
    </dgm:pt>
    <dgm:pt modelId="{C5FBAB97-39BC-4C86-95DA-E8D5E3ED4720}" type="pres">
      <dgm:prSet presAssocID="{E1AF5EC6-50B1-4FA5-9664-F74EE207E5D4}" presName="tx4" presStyleLbl="revTx" presStyleIdx="8" presStyleCnt="16">
        <dgm:presLayoutVars>
          <dgm:bulletEnabled val="1"/>
        </dgm:presLayoutVars>
      </dgm:prSet>
      <dgm:spPr/>
      <dgm:t>
        <a:bodyPr/>
        <a:lstStyle/>
        <a:p>
          <a:endParaRPr lang="es-CO"/>
        </a:p>
      </dgm:t>
    </dgm:pt>
    <dgm:pt modelId="{21C03FE7-8D0F-4EC1-A40F-6E7D8EF0B4B9}" type="pres">
      <dgm:prSet presAssocID="{9697F21A-3EDB-4BE8-A65B-71AB1D75CCC6}" presName="thinLine3" presStyleLbl="callout" presStyleIdx="2" presStyleCnt="6"/>
      <dgm:spPr/>
    </dgm:pt>
    <dgm:pt modelId="{952DBC32-291F-4CCF-A47F-2C293C6C3E0B}" type="pres">
      <dgm:prSet presAssocID="{4993F4C6-F3D9-442A-A89F-76D9D4C21C73}" presName="horz3" presStyleCnt="0"/>
      <dgm:spPr/>
    </dgm:pt>
    <dgm:pt modelId="{ACBB7E2F-4EB4-44D5-ABC7-82F3FFD75B98}" type="pres">
      <dgm:prSet presAssocID="{4993F4C6-F3D9-442A-A89F-76D9D4C21C73}" presName="horzSpace3" presStyleCnt="0"/>
      <dgm:spPr/>
    </dgm:pt>
    <dgm:pt modelId="{5017B3D1-7ABB-4712-8400-D35475CA6CA2}" type="pres">
      <dgm:prSet presAssocID="{4993F4C6-F3D9-442A-A89F-76D9D4C21C73}" presName="tx3" presStyleLbl="revTx" presStyleIdx="9" presStyleCnt="16"/>
      <dgm:spPr/>
      <dgm:t>
        <a:bodyPr/>
        <a:lstStyle/>
        <a:p>
          <a:endParaRPr lang="es-CO"/>
        </a:p>
      </dgm:t>
    </dgm:pt>
    <dgm:pt modelId="{C9E36769-E90C-49D8-91A2-2A182508E9EA}" type="pres">
      <dgm:prSet presAssocID="{4993F4C6-F3D9-442A-A89F-76D9D4C21C73}" presName="vert3" presStyleCnt="0"/>
      <dgm:spPr/>
    </dgm:pt>
    <dgm:pt modelId="{281691FF-9FD2-4D2D-BE46-27EA2D316D16}" type="pres">
      <dgm:prSet presAssocID="{368F4672-8D0F-4B1D-B57F-CD3893FB953F}" presName="horz4" presStyleCnt="0"/>
      <dgm:spPr/>
    </dgm:pt>
    <dgm:pt modelId="{2D7073C8-7752-4EC1-8E4E-63EE33EDB666}" type="pres">
      <dgm:prSet presAssocID="{368F4672-8D0F-4B1D-B57F-CD3893FB953F}" presName="horzSpace4" presStyleCnt="0"/>
      <dgm:spPr/>
    </dgm:pt>
    <dgm:pt modelId="{8E0AA30A-99B7-427A-A20B-8B3EB861D42E}" type="pres">
      <dgm:prSet presAssocID="{368F4672-8D0F-4B1D-B57F-CD3893FB953F}" presName="tx4" presStyleLbl="revTx" presStyleIdx="10" presStyleCnt="16">
        <dgm:presLayoutVars>
          <dgm:bulletEnabled val="1"/>
        </dgm:presLayoutVars>
      </dgm:prSet>
      <dgm:spPr/>
      <dgm:t>
        <a:bodyPr/>
        <a:lstStyle/>
        <a:p>
          <a:endParaRPr lang="es-CO"/>
        </a:p>
      </dgm:t>
    </dgm:pt>
    <dgm:pt modelId="{0293DD77-424A-4E2A-8305-E29C14E0DB4D}" type="pres">
      <dgm:prSet presAssocID="{DE35C5C7-7A44-4C7C-916B-FCE1454DA2D3}" presName="thinLine2b" presStyleLbl="callout" presStyleIdx="3" presStyleCnt="6"/>
      <dgm:spPr/>
    </dgm:pt>
    <dgm:pt modelId="{B9A619DA-7610-4DF4-A9D4-B89FED3EABF9}" type="pres">
      <dgm:prSet presAssocID="{DE35C5C7-7A44-4C7C-916B-FCE1454DA2D3}" presName="vertSpace2b" presStyleCnt="0"/>
      <dgm:spPr/>
    </dgm:pt>
    <dgm:pt modelId="{D6C1334B-D15C-4A72-BC78-ACA6EC0BEDD9}" type="pres">
      <dgm:prSet presAssocID="{32227CAE-111E-47D3-86F2-FC71B6AC2CDC}" presName="horz2" presStyleCnt="0"/>
      <dgm:spPr/>
    </dgm:pt>
    <dgm:pt modelId="{CE3817DB-918E-4C0F-A25C-02B433F4D492}" type="pres">
      <dgm:prSet presAssocID="{32227CAE-111E-47D3-86F2-FC71B6AC2CDC}" presName="horzSpace2" presStyleCnt="0"/>
      <dgm:spPr/>
    </dgm:pt>
    <dgm:pt modelId="{226F536F-75D7-480A-B15F-21BA012813E4}" type="pres">
      <dgm:prSet presAssocID="{32227CAE-111E-47D3-86F2-FC71B6AC2CDC}" presName="tx2" presStyleLbl="revTx" presStyleIdx="11" presStyleCnt="16"/>
      <dgm:spPr/>
      <dgm:t>
        <a:bodyPr/>
        <a:lstStyle/>
        <a:p>
          <a:endParaRPr lang="es-CO"/>
        </a:p>
      </dgm:t>
    </dgm:pt>
    <dgm:pt modelId="{5A972A1F-B445-478A-9C82-451EA18C4BB2}" type="pres">
      <dgm:prSet presAssocID="{32227CAE-111E-47D3-86F2-FC71B6AC2CDC}" presName="vert2" presStyleCnt="0"/>
      <dgm:spPr/>
    </dgm:pt>
    <dgm:pt modelId="{B50CB99A-8225-4ADE-ADE8-31E932424981}" type="pres">
      <dgm:prSet presAssocID="{F0CF2231-A1C6-412F-9E4F-4268AA57CC33}" presName="horz3" presStyleCnt="0"/>
      <dgm:spPr/>
    </dgm:pt>
    <dgm:pt modelId="{0B2EEAF0-D6F1-4877-ADB3-8F6AAB44432A}" type="pres">
      <dgm:prSet presAssocID="{F0CF2231-A1C6-412F-9E4F-4268AA57CC33}" presName="horzSpace3" presStyleCnt="0"/>
      <dgm:spPr/>
    </dgm:pt>
    <dgm:pt modelId="{E6E06AA7-D442-4F1D-A151-6F17E37019B2}" type="pres">
      <dgm:prSet presAssocID="{F0CF2231-A1C6-412F-9E4F-4268AA57CC33}" presName="tx3" presStyleLbl="revTx" presStyleIdx="12" presStyleCnt="16"/>
      <dgm:spPr/>
      <dgm:t>
        <a:bodyPr/>
        <a:lstStyle/>
        <a:p>
          <a:endParaRPr lang="es-CO"/>
        </a:p>
      </dgm:t>
    </dgm:pt>
    <dgm:pt modelId="{30B54CD2-7054-4C82-B74E-A47D0B93C0D5}" type="pres">
      <dgm:prSet presAssocID="{F0CF2231-A1C6-412F-9E4F-4268AA57CC33}" presName="vert3" presStyleCnt="0"/>
      <dgm:spPr/>
    </dgm:pt>
    <dgm:pt modelId="{B947756E-E874-404F-B2BD-A6252040B543}" type="pres">
      <dgm:prSet presAssocID="{89FFD2D2-4A8D-4916-BC28-E1CD1AD8FC48}" presName="horz4" presStyleCnt="0"/>
      <dgm:spPr/>
    </dgm:pt>
    <dgm:pt modelId="{F94574E0-ECC6-4715-9750-34C1783B296C}" type="pres">
      <dgm:prSet presAssocID="{89FFD2D2-4A8D-4916-BC28-E1CD1AD8FC48}" presName="horzSpace4" presStyleCnt="0"/>
      <dgm:spPr/>
    </dgm:pt>
    <dgm:pt modelId="{4A9A99F5-88A3-459F-A245-134272CA38BB}" type="pres">
      <dgm:prSet presAssocID="{89FFD2D2-4A8D-4916-BC28-E1CD1AD8FC48}" presName="tx4" presStyleLbl="revTx" presStyleIdx="13" presStyleCnt="16">
        <dgm:presLayoutVars>
          <dgm:bulletEnabled val="1"/>
        </dgm:presLayoutVars>
      </dgm:prSet>
      <dgm:spPr/>
      <dgm:t>
        <a:bodyPr/>
        <a:lstStyle/>
        <a:p>
          <a:endParaRPr lang="es-CO"/>
        </a:p>
      </dgm:t>
    </dgm:pt>
    <dgm:pt modelId="{469D8407-405C-4F47-84E4-810CF213CB16}" type="pres">
      <dgm:prSet presAssocID="{BE25A9F2-7A7C-4B88-8815-FE42C0C22D2A}" presName="thinLine3" presStyleLbl="callout" presStyleIdx="4" presStyleCnt="6"/>
      <dgm:spPr/>
    </dgm:pt>
    <dgm:pt modelId="{5C086D9E-EC21-40AE-8FD3-5022A83FB133}" type="pres">
      <dgm:prSet presAssocID="{1ED22E36-63BC-4B90-AE3C-C7848E8E7328}" presName="horz3" presStyleCnt="0"/>
      <dgm:spPr/>
    </dgm:pt>
    <dgm:pt modelId="{CD473943-F6DF-4752-88D9-C80884C2EFEA}" type="pres">
      <dgm:prSet presAssocID="{1ED22E36-63BC-4B90-AE3C-C7848E8E7328}" presName="horzSpace3" presStyleCnt="0"/>
      <dgm:spPr/>
    </dgm:pt>
    <dgm:pt modelId="{68E1A4F7-7089-4001-82F4-796381EE4CAD}" type="pres">
      <dgm:prSet presAssocID="{1ED22E36-63BC-4B90-AE3C-C7848E8E7328}" presName="tx3" presStyleLbl="revTx" presStyleIdx="14" presStyleCnt="16"/>
      <dgm:spPr/>
      <dgm:t>
        <a:bodyPr/>
        <a:lstStyle/>
        <a:p>
          <a:endParaRPr lang="es-CO"/>
        </a:p>
      </dgm:t>
    </dgm:pt>
    <dgm:pt modelId="{6865E729-52AE-4519-A173-4399A37D0F84}" type="pres">
      <dgm:prSet presAssocID="{1ED22E36-63BC-4B90-AE3C-C7848E8E7328}" presName="vert3" presStyleCnt="0"/>
      <dgm:spPr/>
    </dgm:pt>
    <dgm:pt modelId="{673A4A54-1BC2-4437-A08C-D23A8581DBF1}" type="pres">
      <dgm:prSet presAssocID="{F38E75F7-A7BE-43A6-921D-2CAA962CB1C9}" presName="horz4" presStyleCnt="0"/>
      <dgm:spPr/>
    </dgm:pt>
    <dgm:pt modelId="{13A815C0-C3C3-49FD-BED6-827DFBB3C27A}" type="pres">
      <dgm:prSet presAssocID="{F38E75F7-A7BE-43A6-921D-2CAA962CB1C9}" presName="horzSpace4" presStyleCnt="0"/>
      <dgm:spPr/>
    </dgm:pt>
    <dgm:pt modelId="{F8C58D78-3637-4091-A900-22CD2D0FAB11}" type="pres">
      <dgm:prSet presAssocID="{F38E75F7-A7BE-43A6-921D-2CAA962CB1C9}" presName="tx4" presStyleLbl="revTx" presStyleIdx="15" presStyleCnt="16">
        <dgm:presLayoutVars>
          <dgm:bulletEnabled val="1"/>
        </dgm:presLayoutVars>
      </dgm:prSet>
      <dgm:spPr/>
      <dgm:t>
        <a:bodyPr/>
        <a:lstStyle/>
        <a:p>
          <a:endParaRPr lang="es-CO"/>
        </a:p>
      </dgm:t>
    </dgm:pt>
    <dgm:pt modelId="{5DBDCF91-37C0-4C79-AB8B-D987E195DA98}" type="pres">
      <dgm:prSet presAssocID="{32227CAE-111E-47D3-86F2-FC71B6AC2CDC}" presName="thinLine2b" presStyleLbl="callout" presStyleIdx="5" presStyleCnt="6"/>
      <dgm:spPr/>
    </dgm:pt>
    <dgm:pt modelId="{31652C41-40B9-44A1-B1DC-CB5313BD7E3B}" type="pres">
      <dgm:prSet presAssocID="{32227CAE-111E-47D3-86F2-FC71B6AC2CDC}" presName="vertSpace2b" presStyleCnt="0"/>
      <dgm:spPr/>
    </dgm:pt>
  </dgm:ptLst>
  <dgm:cxnLst>
    <dgm:cxn modelId="{E4DAB9D2-19B5-4C20-A447-15FDF6E756CB}" type="presOf" srcId="{78C527CF-2D7D-4EDB-912A-E9952E3BCB0A}" destId="{529106C6-0C87-4F4B-99B0-90312BADB7A6}" srcOrd="0" destOrd="0" presId="urn:microsoft.com/office/officeart/2008/layout/LinedList"/>
    <dgm:cxn modelId="{23741520-C99B-48F7-80AE-F85B60244116}" srcId="{71963D8D-C346-4B70-A567-F2AD4DE876D4}" destId="{E1AF5EC6-50B1-4FA5-9664-F74EE207E5D4}" srcOrd="0" destOrd="0" parTransId="{C49F7D6E-2D55-42CC-98AA-D32D96AE3EF9}" sibTransId="{0B23D5B4-1E03-49C7-98EF-5BADBAB3E1F4}"/>
    <dgm:cxn modelId="{99C7BB60-E9B8-4964-873E-A559D89BC836}" srcId="{D5E0B81A-C41E-4055-AAC4-93B5250C4F35}" destId="{9DA4CD8C-8CC6-4666-8AAB-D192D480F119}" srcOrd="0" destOrd="0" parTransId="{954CBC5E-ADF3-44A2-A162-94075C1B0A4F}" sibTransId="{A111A7C3-6A98-4A05-9422-65D3714AC839}"/>
    <dgm:cxn modelId="{DD66424B-BB01-4A5F-BFC8-71F8304B1D59}" srcId="{4993F4C6-F3D9-442A-A89F-76D9D4C21C73}" destId="{368F4672-8D0F-4B1D-B57F-CD3893FB953F}" srcOrd="0" destOrd="0" parTransId="{7C0A0F75-E575-4FBA-A5FD-710C1B85D091}" sibTransId="{2581B611-ECE1-4089-96EF-85B068C9479C}"/>
    <dgm:cxn modelId="{D202979A-482A-4625-93C5-870D75FA3274}" srcId="{78C527CF-2D7D-4EDB-912A-E9952E3BCB0A}" destId="{DE35C5C7-7A44-4C7C-916B-FCE1454DA2D3}" srcOrd="1" destOrd="0" parTransId="{CC9CD1C8-0EF8-4D74-9EF2-3B4114CD87E9}" sibTransId="{D4C986DE-5DC4-40DF-8939-E18E9A5BCF43}"/>
    <dgm:cxn modelId="{31DF2C3F-21EA-4061-B2E3-6D6B166BD28A}" srcId="{32227CAE-111E-47D3-86F2-FC71B6AC2CDC}" destId="{F0CF2231-A1C6-412F-9E4F-4268AA57CC33}" srcOrd="0" destOrd="0" parTransId="{714798D6-0C2E-4023-9296-8AFEEE2F9854}" sibTransId="{BE25A9F2-7A7C-4B88-8815-FE42C0C22D2A}"/>
    <dgm:cxn modelId="{F9D1EE5B-869B-47E2-8F96-011FB4390A92}" srcId="{F0CF2231-A1C6-412F-9E4F-4268AA57CC33}" destId="{89FFD2D2-4A8D-4916-BC28-E1CD1AD8FC48}" srcOrd="0" destOrd="0" parTransId="{61CBEA38-3BBA-4D85-8563-9D3B375FEFCB}" sibTransId="{1DAE7188-912F-48D0-90F9-3B62D6E9F1F9}"/>
    <dgm:cxn modelId="{41E55B45-EBB3-4ECB-9A43-87577A6EE94E}" srcId="{DE35C5C7-7A44-4C7C-916B-FCE1454DA2D3}" destId="{4993F4C6-F3D9-442A-A89F-76D9D4C21C73}" srcOrd="1" destOrd="0" parTransId="{574ECA37-F56A-4063-BB7D-6F0D8E1C35AD}" sibTransId="{BE785B0E-1DB4-438C-A46A-54FAE8DF1F77}"/>
    <dgm:cxn modelId="{9DD11417-2F24-4100-8A14-858F22AB54F7}" srcId="{32227CAE-111E-47D3-86F2-FC71B6AC2CDC}" destId="{1ED22E36-63BC-4B90-AE3C-C7848E8E7328}" srcOrd="1" destOrd="0" parTransId="{88CEA833-AA97-4C6C-99D7-3D19D7D1DDA1}" sibTransId="{C19F9C3C-B6BA-431F-883C-842512F773B4}"/>
    <dgm:cxn modelId="{66CDA4F1-7D79-4DBE-986D-B7AAF658F756}" type="presOf" srcId="{220558C5-7677-418B-A9C5-89499A084379}" destId="{AC4B6474-BF6A-40BD-8CF8-A86F82D3526A}" srcOrd="0" destOrd="0" presId="urn:microsoft.com/office/officeart/2008/layout/LinedList"/>
    <dgm:cxn modelId="{10FAF5D2-5906-4C26-846D-47F22A9FAD3A}" type="presOf" srcId="{E1AF5EC6-50B1-4FA5-9664-F74EE207E5D4}" destId="{C5FBAB97-39BC-4C86-95DA-E8D5E3ED4720}" srcOrd="0" destOrd="0" presId="urn:microsoft.com/office/officeart/2008/layout/LinedList"/>
    <dgm:cxn modelId="{DA49B795-8A19-4430-874F-E69E89A10EB0}" type="presOf" srcId="{71963D8D-C346-4B70-A567-F2AD4DE876D4}" destId="{46AD860C-82E7-4C80-8558-066E234F6908}" srcOrd="0" destOrd="0" presId="urn:microsoft.com/office/officeart/2008/layout/LinedList"/>
    <dgm:cxn modelId="{7ABC1724-7F8B-4A77-95B6-9FADF9307C6C}" srcId="{EA322159-2E36-4585-AE22-442C4717CAC2}" destId="{C466E62D-84C3-47BC-91A3-C0345CE73037}" srcOrd="0" destOrd="0" parTransId="{294F4C3B-1753-44CE-97FB-57986977B381}" sibTransId="{916A4158-AB37-4513-83F8-3D72D07FD6E4}"/>
    <dgm:cxn modelId="{6B391652-7D0C-4A4B-848F-B65E6F006656}" type="presOf" srcId="{D5E0B81A-C41E-4055-AAC4-93B5250C4F35}" destId="{501643AE-8899-4CDF-9F28-8AF9994DB5E1}" srcOrd="0" destOrd="0" presId="urn:microsoft.com/office/officeart/2008/layout/LinedList"/>
    <dgm:cxn modelId="{94F5E224-FE32-49D0-9C97-96D816648623}" srcId="{78C527CF-2D7D-4EDB-912A-E9952E3BCB0A}" destId="{32227CAE-111E-47D3-86F2-FC71B6AC2CDC}" srcOrd="2" destOrd="0" parTransId="{06A1C9A8-9219-4D93-B11D-0A8D8FC8C5C0}" sibTransId="{709CC669-CFA8-491B-B83F-471132A61F0E}"/>
    <dgm:cxn modelId="{17AF3959-C22E-4EB6-9E79-8F8636EE29F2}" type="presOf" srcId="{DE35C5C7-7A44-4C7C-916B-FCE1454DA2D3}" destId="{8BC5490B-E268-491E-8CF4-CA91B5983BA1}" srcOrd="0" destOrd="0" presId="urn:microsoft.com/office/officeart/2008/layout/LinedList"/>
    <dgm:cxn modelId="{FB377EB6-D115-45AF-8FAA-77463DD06654}" srcId="{78C527CF-2D7D-4EDB-912A-E9952E3BCB0A}" destId="{D5E0B81A-C41E-4055-AAC4-93B5250C4F35}" srcOrd="0" destOrd="0" parTransId="{4CD66824-77E2-4FFD-AD8F-795BF594CC6B}" sibTransId="{4928727F-218A-47D3-A59B-E0117415F992}"/>
    <dgm:cxn modelId="{ABA25C68-90DF-4BCC-BF8A-B1F060036CAA}" srcId="{E0C1F0FC-4346-4819-A099-CAA002D48711}" destId="{78C527CF-2D7D-4EDB-912A-E9952E3BCB0A}" srcOrd="0" destOrd="0" parTransId="{A401D825-6EBE-4814-A2E9-0E9295E20A21}" sibTransId="{BDC4BD80-D7CF-4314-B52F-E55F7C9A5511}"/>
    <dgm:cxn modelId="{0CA5B7E3-3A57-4C69-A890-92683C3D8431}" type="presOf" srcId="{F0CF2231-A1C6-412F-9E4F-4268AA57CC33}" destId="{E6E06AA7-D442-4F1D-A151-6F17E37019B2}" srcOrd="0" destOrd="0" presId="urn:microsoft.com/office/officeart/2008/layout/LinedList"/>
    <dgm:cxn modelId="{E3C652C3-A0D9-41F4-9526-C1230C20674E}" srcId="{9DA4CD8C-8CC6-4666-8AAB-D192D480F119}" destId="{220558C5-7677-418B-A9C5-89499A084379}" srcOrd="0" destOrd="0" parTransId="{550E6A3E-90D2-4990-BAD1-1142D27DF59D}" sibTransId="{3499676C-D12D-42AB-99D0-8AF333C975A9}"/>
    <dgm:cxn modelId="{950728E3-BAD8-45E7-800E-6EA92963BB01}" type="presOf" srcId="{EA322159-2E36-4585-AE22-442C4717CAC2}" destId="{705A6E20-3C91-42B1-8D85-DBF55A0F94D8}" srcOrd="0" destOrd="0" presId="urn:microsoft.com/office/officeart/2008/layout/LinedList"/>
    <dgm:cxn modelId="{88820FCF-EC24-4E9B-BAC6-BC7AE4934C81}" type="presOf" srcId="{89FFD2D2-4A8D-4916-BC28-E1CD1AD8FC48}" destId="{4A9A99F5-88A3-459F-A245-134272CA38BB}" srcOrd="0" destOrd="0" presId="urn:microsoft.com/office/officeart/2008/layout/LinedList"/>
    <dgm:cxn modelId="{7C8EE9C7-394E-47A6-9D9D-D451A5213400}" type="presOf" srcId="{F38E75F7-A7BE-43A6-921D-2CAA962CB1C9}" destId="{F8C58D78-3637-4091-A900-22CD2D0FAB11}" srcOrd="0" destOrd="0" presId="urn:microsoft.com/office/officeart/2008/layout/LinedList"/>
    <dgm:cxn modelId="{58E5CB11-A5BC-4FC1-B9CF-CC26F6AF5390}" type="presOf" srcId="{E0C1F0FC-4346-4819-A099-CAA002D48711}" destId="{8B18139A-6562-49CB-9BFB-BF7717949320}" srcOrd="0" destOrd="0" presId="urn:microsoft.com/office/officeart/2008/layout/LinedList"/>
    <dgm:cxn modelId="{1A7F1DFF-AE04-4083-A960-B38464C8C5AF}" type="presOf" srcId="{368F4672-8D0F-4B1D-B57F-CD3893FB953F}" destId="{8E0AA30A-99B7-427A-A20B-8B3EB861D42E}" srcOrd="0" destOrd="0" presId="urn:microsoft.com/office/officeart/2008/layout/LinedList"/>
    <dgm:cxn modelId="{9A528628-52D8-4225-932D-6421A4B621D6}" type="presOf" srcId="{4993F4C6-F3D9-442A-A89F-76D9D4C21C73}" destId="{5017B3D1-7ABB-4712-8400-D35475CA6CA2}" srcOrd="0" destOrd="0" presId="urn:microsoft.com/office/officeart/2008/layout/LinedList"/>
    <dgm:cxn modelId="{43CF3CAA-A34D-443C-9CD8-77DDB1D9EA0E}" type="presOf" srcId="{9DA4CD8C-8CC6-4666-8AAB-D192D480F119}" destId="{DCBED030-CF99-4967-B756-5B36E1777B98}" srcOrd="0" destOrd="0" presId="urn:microsoft.com/office/officeart/2008/layout/LinedList"/>
    <dgm:cxn modelId="{AE19D113-3139-4824-B902-BE7F30688516}" srcId="{DE35C5C7-7A44-4C7C-916B-FCE1454DA2D3}" destId="{71963D8D-C346-4B70-A567-F2AD4DE876D4}" srcOrd="0" destOrd="0" parTransId="{556E24DF-5E57-42E0-811A-BAB2CA6F792C}" sibTransId="{9697F21A-3EDB-4BE8-A65B-71AB1D75CCC6}"/>
    <dgm:cxn modelId="{C4D33016-A109-4C87-8751-4F5B2319BF32}" type="presOf" srcId="{32227CAE-111E-47D3-86F2-FC71B6AC2CDC}" destId="{226F536F-75D7-480A-B15F-21BA012813E4}" srcOrd="0" destOrd="0" presId="urn:microsoft.com/office/officeart/2008/layout/LinedList"/>
    <dgm:cxn modelId="{AEDD1A8D-2F66-4DCB-B8CC-12543FD2E0BD}" type="presOf" srcId="{1ED22E36-63BC-4B90-AE3C-C7848E8E7328}" destId="{68E1A4F7-7089-4001-82F4-796381EE4CAD}" srcOrd="0" destOrd="0" presId="urn:microsoft.com/office/officeart/2008/layout/LinedList"/>
    <dgm:cxn modelId="{E0E5BB35-7047-46F0-B343-47AF60EF37B2}" srcId="{1ED22E36-63BC-4B90-AE3C-C7848E8E7328}" destId="{F38E75F7-A7BE-43A6-921D-2CAA962CB1C9}" srcOrd="0" destOrd="0" parTransId="{8AEAF703-1F2A-482C-8BAD-997A0597BBF8}" sibTransId="{7D56253A-FB44-4D67-BAC2-5A649781B9CD}"/>
    <dgm:cxn modelId="{5AAD4425-990A-4D02-A833-0A262D84FE5D}" type="presOf" srcId="{C466E62D-84C3-47BC-91A3-C0345CE73037}" destId="{7D73FC3F-C313-48BD-B129-C1EC668B3913}" srcOrd="0" destOrd="0" presId="urn:microsoft.com/office/officeart/2008/layout/LinedList"/>
    <dgm:cxn modelId="{38FF1934-3177-483D-8810-741FA5D263EB}" srcId="{D5E0B81A-C41E-4055-AAC4-93B5250C4F35}" destId="{EA322159-2E36-4585-AE22-442C4717CAC2}" srcOrd="1" destOrd="0" parTransId="{9CF8C117-0DDA-4AA1-A471-5DFD2F714411}" sibTransId="{35AF4F5B-7F35-402A-84E6-6E2052A1FC10}"/>
    <dgm:cxn modelId="{2A5535BB-F778-4D5D-90C0-B580E0B6B01A}" type="presParOf" srcId="{8B18139A-6562-49CB-9BFB-BF7717949320}" destId="{C18BD71D-4E68-4CC9-9D01-2DF52E8C39C3}" srcOrd="0" destOrd="0" presId="urn:microsoft.com/office/officeart/2008/layout/LinedList"/>
    <dgm:cxn modelId="{E9F0058A-C101-4672-A17B-0EFDF2FD0872}" type="presParOf" srcId="{8B18139A-6562-49CB-9BFB-BF7717949320}" destId="{E91DCE06-0631-4C22-AD22-3D045C779713}" srcOrd="1" destOrd="0" presId="urn:microsoft.com/office/officeart/2008/layout/LinedList"/>
    <dgm:cxn modelId="{65A24337-1AB8-4CE7-AA35-E8DD3C72F659}" type="presParOf" srcId="{E91DCE06-0631-4C22-AD22-3D045C779713}" destId="{529106C6-0C87-4F4B-99B0-90312BADB7A6}" srcOrd="0" destOrd="0" presId="urn:microsoft.com/office/officeart/2008/layout/LinedList"/>
    <dgm:cxn modelId="{4E065BD6-F320-412E-876D-6C40E4E78D36}" type="presParOf" srcId="{E91DCE06-0631-4C22-AD22-3D045C779713}" destId="{83C41624-0339-4F2D-9198-6EB9362DBACC}" srcOrd="1" destOrd="0" presId="urn:microsoft.com/office/officeart/2008/layout/LinedList"/>
    <dgm:cxn modelId="{5E3133F2-CE75-49F5-A55D-B6FC429B9202}" type="presParOf" srcId="{83C41624-0339-4F2D-9198-6EB9362DBACC}" destId="{C1EA8640-560E-458E-86E8-6871D88498ED}" srcOrd="0" destOrd="0" presId="urn:microsoft.com/office/officeart/2008/layout/LinedList"/>
    <dgm:cxn modelId="{99764366-59D0-43C8-986E-0AA6F3270DA9}" type="presParOf" srcId="{83C41624-0339-4F2D-9198-6EB9362DBACC}" destId="{2545CFA5-2D5E-4391-8145-4441779CCB47}" srcOrd="1" destOrd="0" presId="urn:microsoft.com/office/officeart/2008/layout/LinedList"/>
    <dgm:cxn modelId="{96CA9D1A-88C6-43FE-A114-5D9FA38CBF01}" type="presParOf" srcId="{2545CFA5-2D5E-4391-8145-4441779CCB47}" destId="{E45B57C5-C5E3-4843-80CD-B289179A3CCE}" srcOrd="0" destOrd="0" presId="urn:microsoft.com/office/officeart/2008/layout/LinedList"/>
    <dgm:cxn modelId="{F9A8E003-9DAA-41E2-A8E6-ABC30A6BBBAA}" type="presParOf" srcId="{2545CFA5-2D5E-4391-8145-4441779CCB47}" destId="{501643AE-8899-4CDF-9F28-8AF9994DB5E1}" srcOrd="1" destOrd="0" presId="urn:microsoft.com/office/officeart/2008/layout/LinedList"/>
    <dgm:cxn modelId="{BD3A023F-BAC9-49FE-B018-E1329B47F515}" type="presParOf" srcId="{2545CFA5-2D5E-4391-8145-4441779CCB47}" destId="{1DEB2CE7-0F81-4AE2-960A-1780FFA88CBE}" srcOrd="2" destOrd="0" presId="urn:microsoft.com/office/officeart/2008/layout/LinedList"/>
    <dgm:cxn modelId="{6D4BF36A-1783-41ED-8D7E-24F5547093F4}" type="presParOf" srcId="{1DEB2CE7-0F81-4AE2-960A-1780FFA88CBE}" destId="{5E98B88C-7037-4D0B-90B2-122366500680}" srcOrd="0" destOrd="0" presId="urn:microsoft.com/office/officeart/2008/layout/LinedList"/>
    <dgm:cxn modelId="{D5D142D7-FFEC-43A4-8F06-1D2C5D5AD9C1}" type="presParOf" srcId="{5E98B88C-7037-4D0B-90B2-122366500680}" destId="{8DF9B992-3ADB-4D01-A36A-1CB298ADFFA8}" srcOrd="0" destOrd="0" presId="urn:microsoft.com/office/officeart/2008/layout/LinedList"/>
    <dgm:cxn modelId="{3E96920C-63AE-4CB9-8E17-929F2D951AF5}" type="presParOf" srcId="{5E98B88C-7037-4D0B-90B2-122366500680}" destId="{DCBED030-CF99-4967-B756-5B36E1777B98}" srcOrd="1" destOrd="0" presId="urn:microsoft.com/office/officeart/2008/layout/LinedList"/>
    <dgm:cxn modelId="{D76BF5BA-0EEC-4C95-A34A-71E98B11BDAA}" type="presParOf" srcId="{5E98B88C-7037-4D0B-90B2-122366500680}" destId="{A27A9178-55B3-4F06-8875-8ABDDD7FAEFF}" srcOrd="2" destOrd="0" presId="urn:microsoft.com/office/officeart/2008/layout/LinedList"/>
    <dgm:cxn modelId="{B647CFFC-B759-41E3-AC24-24DFC0590B2C}" type="presParOf" srcId="{A27A9178-55B3-4F06-8875-8ABDDD7FAEFF}" destId="{F2E2555F-2F49-4093-B012-7BBC94C88204}" srcOrd="0" destOrd="0" presId="urn:microsoft.com/office/officeart/2008/layout/LinedList"/>
    <dgm:cxn modelId="{6C3B8B50-55B7-4269-8656-DE023F4FD3B2}" type="presParOf" srcId="{F2E2555F-2F49-4093-B012-7BBC94C88204}" destId="{91E8350A-C232-41AD-BC11-C268DCFE7E6E}" srcOrd="0" destOrd="0" presId="urn:microsoft.com/office/officeart/2008/layout/LinedList"/>
    <dgm:cxn modelId="{DA9EEFCD-AC17-4C1A-A0A2-ED393B601450}" type="presParOf" srcId="{F2E2555F-2F49-4093-B012-7BBC94C88204}" destId="{AC4B6474-BF6A-40BD-8CF8-A86F82D3526A}" srcOrd="1" destOrd="0" presId="urn:microsoft.com/office/officeart/2008/layout/LinedList"/>
    <dgm:cxn modelId="{C4969AAD-C0EE-4630-AD0E-FCE0D56F055B}" type="presParOf" srcId="{1DEB2CE7-0F81-4AE2-960A-1780FFA88CBE}" destId="{5E032E05-371B-422F-A566-5BB559934FF6}" srcOrd="1" destOrd="0" presId="urn:microsoft.com/office/officeart/2008/layout/LinedList"/>
    <dgm:cxn modelId="{C47CD23C-17F5-4C47-9161-8FAC65B958C1}" type="presParOf" srcId="{1DEB2CE7-0F81-4AE2-960A-1780FFA88CBE}" destId="{24293F9D-86EB-4122-A158-3EFB0CEF17F5}" srcOrd="2" destOrd="0" presId="urn:microsoft.com/office/officeart/2008/layout/LinedList"/>
    <dgm:cxn modelId="{1C7FAB50-FFB1-4379-9B91-D844371E229B}" type="presParOf" srcId="{24293F9D-86EB-4122-A158-3EFB0CEF17F5}" destId="{E0DBFD39-A983-4E44-A716-899E8027F6BF}" srcOrd="0" destOrd="0" presId="urn:microsoft.com/office/officeart/2008/layout/LinedList"/>
    <dgm:cxn modelId="{23D8BA5C-4F00-47D9-B433-A7693762EFF4}" type="presParOf" srcId="{24293F9D-86EB-4122-A158-3EFB0CEF17F5}" destId="{705A6E20-3C91-42B1-8D85-DBF55A0F94D8}" srcOrd="1" destOrd="0" presId="urn:microsoft.com/office/officeart/2008/layout/LinedList"/>
    <dgm:cxn modelId="{195A78D6-079C-4538-A6EF-333789E1839A}" type="presParOf" srcId="{24293F9D-86EB-4122-A158-3EFB0CEF17F5}" destId="{7C011B29-682A-465E-8793-36686ED36AF2}" srcOrd="2" destOrd="0" presId="urn:microsoft.com/office/officeart/2008/layout/LinedList"/>
    <dgm:cxn modelId="{57C44D60-17D6-402A-8613-503C8D5B6CF3}" type="presParOf" srcId="{7C011B29-682A-465E-8793-36686ED36AF2}" destId="{320FBB43-A811-4032-BDBE-39B8CE8F0B01}" srcOrd="0" destOrd="0" presId="urn:microsoft.com/office/officeart/2008/layout/LinedList"/>
    <dgm:cxn modelId="{2BFE9F4A-6FD8-448E-96F2-A9EDD9CA2A2A}" type="presParOf" srcId="{320FBB43-A811-4032-BDBE-39B8CE8F0B01}" destId="{5AA29C06-E01C-47AE-A503-463C64DC2F6C}" srcOrd="0" destOrd="0" presId="urn:microsoft.com/office/officeart/2008/layout/LinedList"/>
    <dgm:cxn modelId="{02971512-B38F-40AE-BCBC-3DA1844561F8}" type="presParOf" srcId="{320FBB43-A811-4032-BDBE-39B8CE8F0B01}" destId="{7D73FC3F-C313-48BD-B129-C1EC668B3913}" srcOrd="1" destOrd="0" presId="urn:microsoft.com/office/officeart/2008/layout/LinedList"/>
    <dgm:cxn modelId="{257DAE90-11AE-4AF0-ADEC-775E6C78945F}" type="presParOf" srcId="{83C41624-0339-4F2D-9198-6EB9362DBACC}" destId="{0F867CA6-DDB5-4A97-BD1E-B06E40B1996E}" srcOrd="2" destOrd="0" presId="urn:microsoft.com/office/officeart/2008/layout/LinedList"/>
    <dgm:cxn modelId="{1B2CCED3-179B-4AC4-8340-9D6600094E4D}" type="presParOf" srcId="{83C41624-0339-4F2D-9198-6EB9362DBACC}" destId="{A63A7BF6-B5AC-4D3C-952E-6178CF9C0955}" srcOrd="3" destOrd="0" presId="urn:microsoft.com/office/officeart/2008/layout/LinedList"/>
    <dgm:cxn modelId="{E1BA0659-E0CD-47C3-93EC-CB2A9A4B2DB5}" type="presParOf" srcId="{83C41624-0339-4F2D-9198-6EB9362DBACC}" destId="{C9A1CB72-5387-4D2F-9E13-1B82B19FE0DC}" srcOrd="4" destOrd="0" presId="urn:microsoft.com/office/officeart/2008/layout/LinedList"/>
    <dgm:cxn modelId="{54AD2940-6340-4BE9-8C7D-A95B24B8A914}" type="presParOf" srcId="{C9A1CB72-5387-4D2F-9E13-1B82B19FE0DC}" destId="{1A95AA8D-55A6-4E0F-8A4D-DE90F1F4B4F2}" srcOrd="0" destOrd="0" presId="urn:microsoft.com/office/officeart/2008/layout/LinedList"/>
    <dgm:cxn modelId="{77C4D775-32ED-430F-95B2-146531DE6C24}" type="presParOf" srcId="{C9A1CB72-5387-4D2F-9E13-1B82B19FE0DC}" destId="{8BC5490B-E268-491E-8CF4-CA91B5983BA1}" srcOrd="1" destOrd="0" presId="urn:microsoft.com/office/officeart/2008/layout/LinedList"/>
    <dgm:cxn modelId="{0AFB4DE5-0CCA-4E40-A5BE-D854A9843BAB}" type="presParOf" srcId="{C9A1CB72-5387-4D2F-9E13-1B82B19FE0DC}" destId="{464A6E15-5FD6-4A4B-8902-BBDE379A954C}" srcOrd="2" destOrd="0" presId="urn:microsoft.com/office/officeart/2008/layout/LinedList"/>
    <dgm:cxn modelId="{BE8EBA95-9347-452D-BCB7-781982AB79BA}" type="presParOf" srcId="{464A6E15-5FD6-4A4B-8902-BBDE379A954C}" destId="{86D31011-1CA6-4D87-AC61-1DCCCA87BD87}" srcOrd="0" destOrd="0" presId="urn:microsoft.com/office/officeart/2008/layout/LinedList"/>
    <dgm:cxn modelId="{91E3B68B-1D18-4295-9DBE-917B64EBB006}" type="presParOf" srcId="{86D31011-1CA6-4D87-AC61-1DCCCA87BD87}" destId="{42C4A2A2-CD07-4C75-AD52-1EF83725BCB1}" srcOrd="0" destOrd="0" presId="urn:microsoft.com/office/officeart/2008/layout/LinedList"/>
    <dgm:cxn modelId="{15A32BC2-25E6-4E2D-8EC7-EA6B0018C4D5}" type="presParOf" srcId="{86D31011-1CA6-4D87-AC61-1DCCCA87BD87}" destId="{46AD860C-82E7-4C80-8558-066E234F6908}" srcOrd="1" destOrd="0" presId="urn:microsoft.com/office/officeart/2008/layout/LinedList"/>
    <dgm:cxn modelId="{E036C3AF-63FD-46AA-8C71-4C47C7A267B2}" type="presParOf" srcId="{86D31011-1CA6-4D87-AC61-1DCCCA87BD87}" destId="{0D5FF491-A8ED-45C0-A304-7037776ABE30}" srcOrd="2" destOrd="0" presId="urn:microsoft.com/office/officeart/2008/layout/LinedList"/>
    <dgm:cxn modelId="{B32F687F-DBC1-4B43-8964-EE132A9A0B07}" type="presParOf" srcId="{0D5FF491-A8ED-45C0-A304-7037776ABE30}" destId="{09139C2B-A80D-47BD-9503-764CDC170BA8}" srcOrd="0" destOrd="0" presId="urn:microsoft.com/office/officeart/2008/layout/LinedList"/>
    <dgm:cxn modelId="{377F5CB8-8511-46C4-BB4F-E7E10B291842}" type="presParOf" srcId="{09139C2B-A80D-47BD-9503-764CDC170BA8}" destId="{8D519119-1DAA-4227-A9F1-A237D76E976C}" srcOrd="0" destOrd="0" presId="urn:microsoft.com/office/officeart/2008/layout/LinedList"/>
    <dgm:cxn modelId="{B5002647-0BAC-4665-8AAE-69055505F364}" type="presParOf" srcId="{09139C2B-A80D-47BD-9503-764CDC170BA8}" destId="{C5FBAB97-39BC-4C86-95DA-E8D5E3ED4720}" srcOrd="1" destOrd="0" presId="urn:microsoft.com/office/officeart/2008/layout/LinedList"/>
    <dgm:cxn modelId="{27465529-F752-4615-96C8-6331BA70DF35}" type="presParOf" srcId="{464A6E15-5FD6-4A4B-8902-BBDE379A954C}" destId="{21C03FE7-8D0F-4EC1-A40F-6E7D8EF0B4B9}" srcOrd="1" destOrd="0" presId="urn:microsoft.com/office/officeart/2008/layout/LinedList"/>
    <dgm:cxn modelId="{F89B811E-5A59-4719-9CB1-02C635B2B912}" type="presParOf" srcId="{464A6E15-5FD6-4A4B-8902-BBDE379A954C}" destId="{952DBC32-291F-4CCF-A47F-2C293C6C3E0B}" srcOrd="2" destOrd="0" presId="urn:microsoft.com/office/officeart/2008/layout/LinedList"/>
    <dgm:cxn modelId="{6CB8EBA8-D0FA-4469-A8F9-3C0C2CDCA0A7}" type="presParOf" srcId="{952DBC32-291F-4CCF-A47F-2C293C6C3E0B}" destId="{ACBB7E2F-4EB4-44D5-ABC7-82F3FFD75B98}" srcOrd="0" destOrd="0" presId="urn:microsoft.com/office/officeart/2008/layout/LinedList"/>
    <dgm:cxn modelId="{4AD7CDBE-6E11-41B2-B622-DB80BA8C713E}" type="presParOf" srcId="{952DBC32-291F-4CCF-A47F-2C293C6C3E0B}" destId="{5017B3D1-7ABB-4712-8400-D35475CA6CA2}" srcOrd="1" destOrd="0" presId="urn:microsoft.com/office/officeart/2008/layout/LinedList"/>
    <dgm:cxn modelId="{51D0892B-7455-4EDD-974B-959A6DD0E47B}" type="presParOf" srcId="{952DBC32-291F-4CCF-A47F-2C293C6C3E0B}" destId="{C9E36769-E90C-49D8-91A2-2A182508E9EA}" srcOrd="2" destOrd="0" presId="urn:microsoft.com/office/officeart/2008/layout/LinedList"/>
    <dgm:cxn modelId="{00C96FD6-8811-4F79-AD2F-E55AB23968BC}" type="presParOf" srcId="{C9E36769-E90C-49D8-91A2-2A182508E9EA}" destId="{281691FF-9FD2-4D2D-BE46-27EA2D316D16}" srcOrd="0" destOrd="0" presId="urn:microsoft.com/office/officeart/2008/layout/LinedList"/>
    <dgm:cxn modelId="{F130D380-BE5C-4A9F-BF89-B069786A3784}" type="presParOf" srcId="{281691FF-9FD2-4D2D-BE46-27EA2D316D16}" destId="{2D7073C8-7752-4EC1-8E4E-63EE33EDB666}" srcOrd="0" destOrd="0" presId="urn:microsoft.com/office/officeart/2008/layout/LinedList"/>
    <dgm:cxn modelId="{0E4E8A29-FB4A-441B-B1D1-3CE617FF14AE}" type="presParOf" srcId="{281691FF-9FD2-4D2D-BE46-27EA2D316D16}" destId="{8E0AA30A-99B7-427A-A20B-8B3EB861D42E}" srcOrd="1" destOrd="0" presId="urn:microsoft.com/office/officeart/2008/layout/LinedList"/>
    <dgm:cxn modelId="{79A11DDC-53FC-4A34-B5AC-FA661F219177}" type="presParOf" srcId="{83C41624-0339-4F2D-9198-6EB9362DBACC}" destId="{0293DD77-424A-4E2A-8305-E29C14E0DB4D}" srcOrd="5" destOrd="0" presId="urn:microsoft.com/office/officeart/2008/layout/LinedList"/>
    <dgm:cxn modelId="{8314F8C3-05B4-4B29-874C-7E1D6D2AFAA2}" type="presParOf" srcId="{83C41624-0339-4F2D-9198-6EB9362DBACC}" destId="{B9A619DA-7610-4DF4-A9D4-B89FED3EABF9}" srcOrd="6" destOrd="0" presId="urn:microsoft.com/office/officeart/2008/layout/LinedList"/>
    <dgm:cxn modelId="{2AEA09FA-5FC6-48D8-B2D7-06B32785CBF6}" type="presParOf" srcId="{83C41624-0339-4F2D-9198-6EB9362DBACC}" destId="{D6C1334B-D15C-4A72-BC78-ACA6EC0BEDD9}" srcOrd="7" destOrd="0" presId="urn:microsoft.com/office/officeart/2008/layout/LinedList"/>
    <dgm:cxn modelId="{ABA4B977-5AFD-4398-BCBE-828ECFA61747}" type="presParOf" srcId="{D6C1334B-D15C-4A72-BC78-ACA6EC0BEDD9}" destId="{CE3817DB-918E-4C0F-A25C-02B433F4D492}" srcOrd="0" destOrd="0" presId="urn:microsoft.com/office/officeart/2008/layout/LinedList"/>
    <dgm:cxn modelId="{98324204-F2FD-4F6C-A7B4-A04FFB00DD26}" type="presParOf" srcId="{D6C1334B-D15C-4A72-BC78-ACA6EC0BEDD9}" destId="{226F536F-75D7-480A-B15F-21BA012813E4}" srcOrd="1" destOrd="0" presId="urn:microsoft.com/office/officeart/2008/layout/LinedList"/>
    <dgm:cxn modelId="{F6FA2221-CD4E-45FB-9ADD-B5DDD046DF8C}" type="presParOf" srcId="{D6C1334B-D15C-4A72-BC78-ACA6EC0BEDD9}" destId="{5A972A1F-B445-478A-9C82-451EA18C4BB2}" srcOrd="2" destOrd="0" presId="urn:microsoft.com/office/officeart/2008/layout/LinedList"/>
    <dgm:cxn modelId="{65C41D6E-7B8C-4A72-8C93-04DD44A9CE7A}" type="presParOf" srcId="{5A972A1F-B445-478A-9C82-451EA18C4BB2}" destId="{B50CB99A-8225-4ADE-ADE8-31E932424981}" srcOrd="0" destOrd="0" presId="urn:microsoft.com/office/officeart/2008/layout/LinedList"/>
    <dgm:cxn modelId="{99284753-972B-4B55-9544-0EBE55753E57}" type="presParOf" srcId="{B50CB99A-8225-4ADE-ADE8-31E932424981}" destId="{0B2EEAF0-D6F1-4877-ADB3-8F6AAB44432A}" srcOrd="0" destOrd="0" presId="urn:microsoft.com/office/officeart/2008/layout/LinedList"/>
    <dgm:cxn modelId="{B14BB99F-3BF5-4035-AD14-20A4E9A1134C}" type="presParOf" srcId="{B50CB99A-8225-4ADE-ADE8-31E932424981}" destId="{E6E06AA7-D442-4F1D-A151-6F17E37019B2}" srcOrd="1" destOrd="0" presId="urn:microsoft.com/office/officeart/2008/layout/LinedList"/>
    <dgm:cxn modelId="{92104C5F-EC68-4D44-A93C-D384B3B23904}" type="presParOf" srcId="{B50CB99A-8225-4ADE-ADE8-31E932424981}" destId="{30B54CD2-7054-4C82-B74E-A47D0B93C0D5}" srcOrd="2" destOrd="0" presId="urn:microsoft.com/office/officeart/2008/layout/LinedList"/>
    <dgm:cxn modelId="{1B6D503E-5CAB-448C-A08A-996733CC243A}" type="presParOf" srcId="{30B54CD2-7054-4C82-B74E-A47D0B93C0D5}" destId="{B947756E-E874-404F-B2BD-A6252040B543}" srcOrd="0" destOrd="0" presId="urn:microsoft.com/office/officeart/2008/layout/LinedList"/>
    <dgm:cxn modelId="{A207A22D-7C07-47BB-B51F-FDD96B9C1D95}" type="presParOf" srcId="{B947756E-E874-404F-B2BD-A6252040B543}" destId="{F94574E0-ECC6-4715-9750-34C1783B296C}" srcOrd="0" destOrd="0" presId="urn:microsoft.com/office/officeart/2008/layout/LinedList"/>
    <dgm:cxn modelId="{2AA2C0E1-9F6A-4B2B-9E5A-3089593B5A93}" type="presParOf" srcId="{B947756E-E874-404F-B2BD-A6252040B543}" destId="{4A9A99F5-88A3-459F-A245-134272CA38BB}" srcOrd="1" destOrd="0" presId="urn:microsoft.com/office/officeart/2008/layout/LinedList"/>
    <dgm:cxn modelId="{28EC570C-221F-461C-96A7-7E4A53D493A8}" type="presParOf" srcId="{5A972A1F-B445-478A-9C82-451EA18C4BB2}" destId="{469D8407-405C-4F47-84E4-810CF213CB16}" srcOrd="1" destOrd="0" presId="urn:microsoft.com/office/officeart/2008/layout/LinedList"/>
    <dgm:cxn modelId="{42F19954-32A1-45F3-B141-B51D4372582F}" type="presParOf" srcId="{5A972A1F-B445-478A-9C82-451EA18C4BB2}" destId="{5C086D9E-EC21-40AE-8FD3-5022A83FB133}" srcOrd="2" destOrd="0" presId="urn:microsoft.com/office/officeart/2008/layout/LinedList"/>
    <dgm:cxn modelId="{CC8402FF-516F-4F5F-A651-09E743542A40}" type="presParOf" srcId="{5C086D9E-EC21-40AE-8FD3-5022A83FB133}" destId="{CD473943-F6DF-4752-88D9-C80884C2EFEA}" srcOrd="0" destOrd="0" presId="urn:microsoft.com/office/officeart/2008/layout/LinedList"/>
    <dgm:cxn modelId="{9348F78B-D783-4A1D-B650-C02E0D9BA86A}" type="presParOf" srcId="{5C086D9E-EC21-40AE-8FD3-5022A83FB133}" destId="{68E1A4F7-7089-4001-82F4-796381EE4CAD}" srcOrd="1" destOrd="0" presId="urn:microsoft.com/office/officeart/2008/layout/LinedList"/>
    <dgm:cxn modelId="{B0AE1F7C-DE8A-4F34-BBB1-B3C9C13E8270}" type="presParOf" srcId="{5C086D9E-EC21-40AE-8FD3-5022A83FB133}" destId="{6865E729-52AE-4519-A173-4399A37D0F84}" srcOrd="2" destOrd="0" presId="urn:microsoft.com/office/officeart/2008/layout/LinedList"/>
    <dgm:cxn modelId="{7436B51C-D4D5-4BF0-8B9C-0E5AA9DD966A}" type="presParOf" srcId="{6865E729-52AE-4519-A173-4399A37D0F84}" destId="{673A4A54-1BC2-4437-A08C-D23A8581DBF1}" srcOrd="0" destOrd="0" presId="urn:microsoft.com/office/officeart/2008/layout/LinedList"/>
    <dgm:cxn modelId="{23040DAE-8AAF-4D2F-A4A7-FECC08B53818}" type="presParOf" srcId="{673A4A54-1BC2-4437-A08C-D23A8581DBF1}" destId="{13A815C0-C3C3-49FD-BED6-827DFBB3C27A}" srcOrd="0" destOrd="0" presId="urn:microsoft.com/office/officeart/2008/layout/LinedList"/>
    <dgm:cxn modelId="{85071100-8E43-4008-B4FF-8E6800FCB240}" type="presParOf" srcId="{673A4A54-1BC2-4437-A08C-D23A8581DBF1}" destId="{F8C58D78-3637-4091-A900-22CD2D0FAB11}" srcOrd="1" destOrd="0" presId="urn:microsoft.com/office/officeart/2008/layout/LinedList"/>
    <dgm:cxn modelId="{73E8F2B6-6046-42AA-A4DF-0EBE3701B181}" type="presParOf" srcId="{83C41624-0339-4F2D-9198-6EB9362DBACC}" destId="{5DBDCF91-37C0-4C79-AB8B-D987E195DA98}" srcOrd="8" destOrd="0" presId="urn:microsoft.com/office/officeart/2008/layout/LinedList"/>
    <dgm:cxn modelId="{3205072C-7DCF-4EFE-B290-5701F4AEFDD1}" type="presParOf" srcId="{83C41624-0339-4F2D-9198-6EB9362DBACC}" destId="{31652C41-40B9-44A1-B1DC-CB5313BD7E3B}" srcOrd="9" destOrd="0" presId="urn:microsoft.com/office/officeart/2008/layout/LinedList"/>
  </dgm:cxnLst>
  <dgm:bg/>
  <dgm:whole>
    <a:ln>
      <a:solidFill>
        <a:schemeClr val="accent1"/>
      </a:solidFill>
    </a:ln>
  </dgm:whole>
  <dgm:extLst>
    <a:ext uri="http://schemas.microsoft.com/office/drawing/2008/diagram">
      <dsp:dataModelExt xmlns:dsp="http://schemas.microsoft.com/office/drawing/2008/diagram" relId="rId4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7A904C7-4D9F-4E22-804C-583C6004D173}" type="doc">
      <dgm:prSet loTypeId="urn:microsoft.com/office/officeart/2008/layout/LinedList" loCatId="list" qsTypeId="urn:microsoft.com/office/officeart/2009/2/quickstyle/3d8" qsCatId="3D" csTypeId="urn:microsoft.com/office/officeart/2005/8/colors/accent1_2" csCatId="accent1" phldr="1"/>
      <dgm:spPr/>
      <dgm:t>
        <a:bodyPr/>
        <a:lstStyle/>
        <a:p>
          <a:endParaRPr lang="es-CO"/>
        </a:p>
      </dgm:t>
    </dgm:pt>
    <dgm:pt modelId="{2F17CA8D-83E6-4D3E-9973-7644AAF95BC5}">
      <dgm:prSet phldrT="[Texto]"/>
      <dgm:spPr/>
      <dgm:t>
        <a:bodyPr/>
        <a:lstStyle/>
        <a:p>
          <a:endParaRPr lang="es-CO"/>
        </a:p>
        <a:p>
          <a:endParaRPr lang="es-CO"/>
        </a:p>
        <a:p>
          <a:r>
            <a:rPr lang="es-CO"/>
            <a:t>Sistema de Gestión de Calidad</a:t>
          </a:r>
        </a:p>
      </dgm:t>
    </dgm:pt>
    <dgm:pt modelId="{AC0F71F2-04B6-4B32-ADD4-68DEACFAC528}" type="parTrans" cxnId="{032CDFAD-D41D-4338-85BA-1DCAAB415619}">
      <dgm:prSet/>
      <dgm:spPr/>
      <dgm:t>
        <a:bodyPr/>
        <a:lstStyle/>
        <a:p>
          <a:endParaRPr lang="es-CO"/>
        </a:p>
      </dgm:t>
    </dgm:pt>
    <dgm:pt modelId="{1276F1F7-43F5-4ABA-8F3A-ACCDDAD32C7A}" type="sibTrans" cxnId="{032CDFAD-D41D-4338-85BA-1DCAAB415619}">
      <dgm:prSet/>
      <dgm:spPr/>
      <dgm:t>
        <a:bodyPr/>
        <a:lstStyle/>
        <a:p>
          <a:endParaRPr lang="es-CO"/>
        </a:p>
      </dgm:t>
    </dgm:pt>
    <dgm:pt modelId="{E4540E2C-D3F7-4B2F-8A86-04CB2BA023AD}">
      <dgm:prSet phldrT="[Texto]"/>
      <dgm:spPr/>
      <dgm:t>
        <a:bodyPr/>
        <a:lstStyle/>
        <a:p>
          <a:r>
            <a:rPr lang="es-CO"/>
            <a:t>Proceso1</a:t>
          </a:r>
        </a:p>
      </dgm:t>
    </dgm:pt>
    <dgm:pt modelId="{B4EAE44C-8A05-4039-B032-4E767C6926CC}" type="parTrans" cxnId="{4BFC997D-0B2A-4CA3-8F22-2001855BDCBC}">
      <dgm:prSet/>
      <dgm:spPr/>
      <dgm:t>
        <a:bodyPr/>
        <a:lstStyle/>
        <a:p>
          <a:endParaRPr lang="es-CO"/>
        </a:p>
      </dgm:t>
    </dgm:pt>
    <dgm:pt modelId="{D23648B7-8950-414F-9C07-45FBCD92785F}" type="sibTrans" cxnId="{4BFC997D-0B2A-4CA3-8F22-2001855BDCBC}">
      <dgm:prSet/>
      <dgm:spPr/>
      <dgm:t>
        <a:bodyPr/>
        <a:lstStyle/>
        <a:p>
          <a:endParaRPr lang="es-CO"/>
        </a:p>
      </dgm:t>
    </dgm:pt>
    <dgm:pt modelId="{B689741C-D1F9-4D6D-B54C-A0F0BA51515D}">
      <dgm:prSet phldrT="[Texto]"/>
      <dgm:spPr/>
      <dgm:t>
        <a:bodyPr/>
        <a:lstStyle/>
        <a:p>
          <a:r>
            <a:rPr lang="es-CO"/>
            <a:t>Proceso2</a:t>
          </a:r>
        </a:p>
      </dgm:t>
    </dgm:pt>
    <dgm:pt modelId="{45D8BA19-C7F6-4770-A592-C85B3038BF39}" type="parTrans" cxnId="{7967644E-5B2B-495B-8F75-2F745D84E756}">
      <dgm:prSet/>
      <dgm:spPr/>
      <dgm:t>
        <a:bodyPr/>
        <a:lstStyle/>
        <a:p>
          <a:endParaRPr lang="es-CO"/>
        </a:p>
      </dgm:t>
    </dgm:pt>
    <dgm:pt modelId="{CB109887-815F-45EC-8501-7839058B27CF}" type="sibTrans" cxnId="{7967644E-5B2B-495B-8F75-2F745D84E756}">
      <dgm:prSet/>
      <dgm:spPr/>
      <dgm:t>
        <a:bodyPr/>
        <a:lstStyle/>
        <a:p>
          <a:endParaRPr lang="es-CO"/>
        </a:p>
      </dgm:t>
    </dgm:pt>
    <dgm:pt modelId="{A3A8CF1B-B142-4EB9-9F23-041EBAF40378}">
      <dgm:prSet phldrT="[Texto]"/>
      <dgm:spPr/>
      <dgm:t>
        <a:bodyPr/>
        <a:lstStyle/>
        <a:p>
          <a:r>
            <a:rPr lang="es-CO"/>
            <a:t>Proceso_n</a:t>
          </a:r>
        </a:p>
      </dgm:t>
    </dgm:pt>
    <dgm:pt modelId="{C007A9D3-797F-458F-9D8C-FF515186E705}" type="parTrans" cxnId="{C96DFF64-4424-4819-BD40-0BADA6217FA8}">
      <dgm:prSet/>
      <dgm:spPr/>
      <dgm:t>
        <a:bodyPr/>
        <a:lstStyle/>
        <a:p>
          <a:endParaRPr lang="es-CO"/>
        </a:p>
      </dgm:t>
    </dgm:pt>
    <dgm:pt modelId="{D20D4AAD-D2D3-46D5-8289-528A273051FC}" type="sibTrans" cxnId="{C96DFF64-4424-4819-BD40-0BADA6217FA8}">
      <dgm:prSet/>
      <dgm:spPr/>
      <dgm:t>
        <a:bodyPr/>
        <a:lstStyle/>
        <a:p>
          <a:endParaRPr lang="es-CO"/>
        </a:p>
      </dgm:t>
    </dgm:pt>
    <dgm:pt modelId="{F29EE066-D944-470F-88AC-FBD5FA3B5682}">
      <dgm:prSet phldrT="[Texto]"/>
      <dgm:spPr/>
      <dgm:t>
        <a:bodyPr/>
        <a:lstStyle/>
        <a:p>
          <a:r>
            <a:rPr lang="es-CO"/>
            <a:t>Documentos</a:t>
          </a:r>
        </a:p>
      </dgm:t>
    </dgm:pt>
    <dgm:pt modelId="{84C84ED8-FBB9-4D14-9533-01A9193D7817}" type="parTrans" cxnId="{AC62DAF6-9AAC-4F4C-AF55-EA2BA68492D0}">
      <dgm:prSet/>
      <dgm:spPr/>
      <dgm:t>
        <a:bodyPr/>
        <a:lstStyle/>
        <a:p>
          <a:endParaRPr lang="es-CO"/>
        </a:p>
      </dgm:t>
    </dgm:pt>
    <dgm:pt modelId="{32D419DD-FF53-4049-8ED0-FD26825B5A2B}" type="sibTrans" cxnId="{AC62DAF6-9AAC-4F4C-AF55-EA2BA68492D0}">
      <dgm:prSet/>
      <dgm:spPr/>
      <dgm:t>
        <a:bodyPr/>
        <a:lstStyle/>
        <a:p>
          <a:endParaRPr lang="es-CO"/>
        </a:p>
      </dgm:t>
    </dgm:pt>
    <dgm:pt modelId="{FFEA9562-FDCC-47A2-A6BB-02217408F398}">
      <dgm:prSet phldrT="[Texto]"/>
      <dgm:spPr/>
      <dgm:t>
        <a:bodyPr/>
        <a:lstStyle/>
        <a:p>
          <a:r>
            <a:rPr lang="es-CO"/>
            <a:t>Documentos</a:t>
          </a:r>
        </a:p>
      </dgm:t>
    </dgm:pt>
    <dgm:pt modelId="{BF13143A-1CC4-467F-A241-329687DFB59B}" type="parTrans" cxnId="{ACE29DDC-D758-43EF-93A1-6C6AAF52ED19}">
      <dgm:prSet/>
      <dgm:spPr/>
      <dgm:t>
        <a:bodyPr/>
        <a:lstStyle/>
        <a:p>
          <a:endParaRPr lang="es-CO"/>
        </a:p>
      </dgm:t>
    </dgm:pt>
    <dgm:pt modelId="{2BB77599-3FEB-4AB6-8A8C-315448F9A96B}" type="sibTrans" cxnId="{ACE29DDC-D758-43EF-93A1-6C6AAF52ED19}">
      <dgm:prSet/>
      <dgm:spPr/>
      <dgm:t>
        <a:bodyPr/>
        <a:lstStyle/>
        <a:p>
          <a:endParaRPr lang="es-CO"/>
        </a:p>
      </dgm:t>
    </dgm:pt>
    <dgm:pt modelId="{64AFFEB7-E04D-4904-9474-9E7250F62997}">
      <dgm:prSet phldrT="[Texto]"/>
      <dgm:spPr/>
      <dgm:t>
        <a:bodyPr/>
        <a:lstStyle/>
        <a:p>
          <a:r>
            <a:rPr lang="es-CO"/>
            <a:t>Formatos</a:t>
          </a:r>
        </a:p>
      </dgm:t>
    </dgm:pt>
    <dgm:pt modelId="{CC92688F-FFD5-4A26-AFD9-0B2C85B74AA2}" type="parTrans" cxnId="{CB659EBE-23A1-478B-BD56-66BDC1ADF535}">
      <dgm:prSet/>
      <dgm:spPr/>
      <dgm:t>
        <a:bodyPr/>
        <a:lstStyle/>
        <a:p>
          <a:endParaRPr lang="es-CO"/>
        </a:p>
      </dgm:t>
    </dgm:pt>
    <dgm:pt modelId="{AC3ED170-9949-4673-AE35-B110254ACAF7}" type="sibTrans" cxnId="{CB659EBE-23A1-478B-BD56-66BDC1ADF535}">
      <dgm:prSet/>
      <dgm:spPr/>
      <dgm:t>
        <a:bodyPr/>
        <a:lstStyle/>
        <a:p>
          <a:endParaRPr lang="es-CO"/>
        </a:p>
      </dgm:t>
    </dgm:pt>
    <dgm:pt modelId="{683FF8CC-ACB6-4CFC-8C74-730743F6832E}">
      <dgm:prSet phldrT="[Texto]"/>
      <dgm:spPr/>
      <dgm:t>
        <a:bodyPr/>
        <a:lstStyle/>
        <a:p>
          <a:r>
            <a:rPr lang="es-CO"/>
            <a:t>Documentos</a:t>
          </a:r>
        </a:p>
      </dgm:t>
    </dgm:pt>
    <dgm:pt modelId="{4A4A8F5E-0B6A-40AB-A634-57DF357B6040}" type="parTrans" cxnId="{DCB0144B-06AE-44C0-9CDE-2D0E77974E5F}">
      <dgm:prSet/>
      <dgm:spPr/>
      <dgm:t>
        <a:bodyPr/>
        <a:lstStyle/>
        <a:p>
          <a:endParaRPr lang="es-CO"/>
        </a:p>
      </dgm:t>
    </dgm:pt>
    <dgm:pt modelId="{830858EE-4CC7-4497-A45B-50BDA769B8E9}" type="sibTrans" cxnId="{DCB0144B-06AE-44C0-9CDE-2D0E77974E5F}">
      <dgm:prSet/>
      <dgm:spPr/>
      <dgm:t>
        <a:bodyPr/>
        <a:lstStyle/>
        <a:p>
          <a:endParaRPr lang="es-CO"/>
        </a:p>
      </dgm:t>
    </dgm:pt>
    <dgm:pt modelId="{C3EF94BB-97B2-4CD5-9BB0-6EE1AA941262}">
      <dgm:prSet phldrT="[Texto]"/>
      <dgm:spPr/>
      <dgm:t>
        <a:bodyPr/>
        <a:lstStyle/>
        <a:p>
          <a:r>
            <a:rPr lang="es-CO"/>
            <a:t>Formatos</a:t>
          </a:r>
        </a:p>
      </dgm:t>
    </dgm:pt>
    <dgm:pt modelId="{1F1108AE-6EA5-4359-A18A-D1FF61DE0E6B}" type="parTrans" cxnId="{BE0F0F61-1AB0-4A9F-BB47-7028BB5D8FED}">
      <dgm:prSet/>
      <dgm:spPr/>
      <dgm:t>
        <a:bodyPr/>
        <a:lstStyle/>
        <a:p>
          <a:endParaRPr lang="es-CO"/>
        </a:p>
      </dgm:t>
    </dgm:pt>
    <dgm:pt modelId="{D2171708-D106-4194-9622-7CA5765B085B}" type="sibTrans" cxnId="{BE0F0F61-1AB0-4A9F-BB47-7028BB5D8FED}">
      <dgm:prSet/>
      <dgm:spPr/>
      <dgm:t>
        <a:bodyPr/>
        <a:lstStyle/>
        <a:p>
          <a:endParaRPr lang="es-CO"/>
        </a:p>
      </dgm:t>
    </dgm:pt>
    <dgm:pt modelId="{137F9223-2652-4DA5-A8F9-510F1A1F6C23}">
      <dgm:prSet phldrT="[Texto]"/>
      <dgm:spPr/>
      <dgm:t>
        <a:bodyPr/>
        <a:lstStyle/>
        <a:p>
          <a:r>
            <a:rPr lang="es-CO"/>
            <a:t>Documentos</a:t>
          </a:r>
        </a:p>
      </dgm:t>
    </dgm:pt>
    <dgm:pt modelId="{EE581B02-6742-4346-8DD6-74E3D2122911}" type="parTrans" cxnId="{173402EE-E1D4-4D5D-AA36-C699A885A80D}">
      <dgm:prSet/>
      <dgm:spPr/>
      <dgm:t>
        <a:bodyPr/>
        <a:lstStyle/>
        <a:p>
          <a:endParaRPr lang="es-CO"/>
        </a:p>
      </dgm:t>
    </dgm:pt>
    <dgm:pt modelId="{07AFE649-F8EF-4E2A-B862-727FA10913A9}" type="sibTrans" cxnId="{173402EE-E1D4-4D5D-AA36-C699A885A80D}">
      <dgm:prSet/>
      <dgm:spPr/>
      <dgm:t>
        <a:bodyPr/>
        <a:lstStyle/>
        <a:p>
          <a:endParaRPr lang="es-CO"/>
        </a:p>
      </dgm:t>
    </dgm:pt>
    <dgm:pt modelId="{CBF161A2-E976-4CAE-911C-32BD55E50AC9}">
      <dgm:prSet phldrT="[Texto]"/>
      <dgm:spPr/>
      <dgm:t>
        <a:bodyPr/>
        <a:lstStyle/>
        <a:p>
          <a:r>
            <a:rPr lang="es-CO"/>
            <a:t>Formatos</a:t>
          </a:r>
        </a:p>
      </dgm:t>
    </dgm:pt>
    <dgm:pt modelId="{4D83B064-0807-4900-AF4F-2373ECFC1889}" type="parTrans" cxnId="{0A93359E-8DD7-4BB3-90A7-8852E725931C}">
      <dgm:prSet/>
      <dgm:spPr/>
      <dgm:t>
        <a:bodyPr/>
        <a:lstStyle/>
        <a:p>
          <a:endParaRPr lang="es-CO"/>
        </a:p>
      </dgm:t>
    </dgm:pt>
    <dgm:pt modelId="{20FDC592-B3C3-4CA6-9E19-0D3079E517A8}" type="sibTrans" cxnId="{0A93359E-8DD7-4BB3-90A7-8852E725931C}">
      <dgm:prSet/>
      <dgm:spPr/>
      <dgm:t>
        <a:bodyPr/>
        <a:lstStyle/>
        <a:p>
          <a:endParaRPr lang="es-CO"/>
        </a:p>
      </dgm:t>
    </dgm:pt>
    <dgm:pt modelId="{F74852BF-6AB5-449B-BF61-CE787DFD1EBA}">
      <dgm:prSet phldrT="[Texto]"/>
      <dgm:spPr/>
      <dgm:t>
        <a:bodyPr/>
        <a:lstStyle/>
        <a:p>
          <a:r>
            <a:rPr lang="es-CO"/>
            <a:t>Registros</a:t>
          </a:r>
        </a:p>
      </dgm:t>
    </dgm:pt>
    <dgm:pt modelId="{D28110B0-23C0-4D28-A968-E8C9EBAD863F}" type="parTrans" cxnId="{0368CFD2-8ECD-4C4C-9796-9BBDE4B61A29}">
      <dgm:prSet/>
      <dgm:spPr/>
      <dgm:t>
        <a:bodyPr/>
        <a:lstStyle/>
        <a:p>
          <a:endParaRPr lang="es-CO"/>
        </a:p>
      </dgm:t>
    </dgm:pt>
    <dgm:pt modelId="{302BB522-9970-48E2-89FB-690BB21041F6}" type="sibTrans" cxnId="{0368CFD2-8ECD-4C4C-9796-9BBDE4B61A29}">
      <dgm:prSet/>
      <dgm:spPr/>
      <dgm:t>
        <a:bodyPr/>
        <a:lstStyle/>
        <a:p>
          <a:endParaRPr lang="es-CO"/>
        </a:p>
      </dgm:t>
    </dgm:pt>
    <dgm:pt modelId="{A00E879A-6223-4D5E-B084-F45EBB6B0491}">
      <dgm:prSet phldrT="[Texto]"/>
      <dgm:spPr/>
      <dgm:t>
        <a:bodyPr/>
        <a:lstStyle/>
        <a:p>
          <a:r>
            <a:rPr lang="es-CO"/>
            <a:t>Proceso1</a:t>
          </a:r>
        </a:p>
      </dgm:t>
    </dgm:pt>
    <dgm:pt modelId="{B39BD457-6CA2-4D62-BA1A-07A78FA83714}" type="parTrans" cxnId="{F2FF0BA3-0D5D-4D90-8FE2-505EA06E00CA}">
      <dgm:prSet/>
      <dgm:spPr/>
      <dgm:t>
        <a:bodyPr/>
        <a:lstStyle/>
        <a:p>
          <a:endParaRPr lang="es-CO"/>
        </a:p>
      </dgm:t>
    </dgm:pt>
    <dgm:pt modelId="{418DF7EB-629A-4C12-852A-F38B8A452440}" type="sibTrans" cxnId="{F2FF0BA3-0D5D-4D90-8FE2-505EA06E00CA}">
      <dgm:prSet/>
      <dgm:spPr/>
      <dgm:t>
        <a:bodyPr/>
        <a:lstStyle/>
        <a:p>
          <a:endParaRPr lang="es-CO"/>
        </a:p>
      </dgm:t>
    </dgm:pt>
    <dgm:pt modelId="{1E18F186-7A28-4AF3-8000-4B81861A613D}">
      <dgm:prSet phldrT="[Texto]"/>
      <dgm:spPr/>
      <dgm:t>
        <a:bodyPr/>
        <a:lstStyle/>
        <a:p>
          <a:r>
            <a:rPr lang="es-CO"/>
            <a:t>Registros</a:t>
          </a:r>
        </a:p>
      </dgm:t>
    </dgm:pt>
    <dgm:pt modelId="{40FBA749-0832-4606-8007-797B3FC228AE}" type="parTrans" cxnId="{3B82C786-C492-4C46-BA08-0946CEF8CF51}">
      <dgm:prSet/>
      <dgm:spPr/>
      <dgm:t>
        <a:bodyPr/>
        <a:lstStyle/>
        <a:p>
          <a:endParaRPr lang="es-CO"/>
        </a:p>
      </dgm:t>
    </dgm:pt>
    <dgm:pt modelId="{31809A6F-0E72-4A8C-BE9A-2392D6856022}" type="sibTrans" cxnId="{3B82C786-C492-4C46-BA08-0946CEF8CF51}">
      <dgm:prSet/>
      <dgm:spPr/>
      <dgm:t>
        <a:bodyPr/>
        <a:lstStyle/>
        <a:p>
          <a:endParaRPr lang="es-CO"/>
        </a:p>
      </dgm:t>
    </dgm:pt>
    <dgm:pt modelId="{73673194-B85F-4932-B88B-E93559B20625}">
      <dgm:prSet phldrT="[Texto]"/>
      <dgm:spPr/>
      <dgm:t>
        <a:bodyPr/>
        <a:lstStyle/>
        <a:p>
          <a:r>
            <a:rPr lang="es-CO"/>
            <a:t>Proceso2</a:t>
          </a:r>
        </a:p>
      </dgm:t>
    </dgm:pt>
    <dgm:pt modelId="{5D814D90-1D2A-4EE9-BDF4-C308BDE19552}" type="parTrans" cxnId="{FD93715E-B0DA-4D9B-B598-E1C7C546BBA3}">
      <dgm:prSet/>
      <dgm:spPr/>
      <dgm:t>
        <a:bodyPr/>
        <a:lstStyle/>
        <a:p>
          <a:endParaRPr lang="es-CO"/>
        </a:p>
      </dgm:t>
    </dgm:pt>
    <dgm:pt modelId="{6647B272-1C4A-45C9-94A3-A39C73F6E1AE}" type="sibTrans" cxnId="{FD93715E-B0DA-4D9B-B598-E1C7C546BBA3}">
      <dgm:prSet/>
      <dgm:spPr/>
      <dgm:t>
        <a:bodyPr/>
        <a:lstStyle/>
        <a:p>
          <a:endParaRPr lang="es-CO"/>
        </a:p>
      </dgm:t>
    </dgm:pt>
    <dgm:pt modelId="{8A765886-2801-4489-ABFE-A90A157BB173}">
      <dgm:prSet phldrT="[Texto]"/>
      <dgm:spPr/>
      <dgm:t>
        <a:bodyPr/>
        <a:lstStyle/>
        <a:p>
          <a:r>
            <a:rPr lang="es-CO"/>
            <a:t>Registros</a:t>
          </a:r>
        </a:p>
      </dgm:t>
    </dgm:pt>
    <dgm:pt modelId="{72CB1540-A772-4958-B328-4BEDC6E39745}" type="parTrans" cxnId="{11095DC0-72B0-48BC-97E1-3C5CC1086F3B}">
      <dgm:prSet/>
      <dgm:spPr/>
      <dgm:t>
        <a:bodyPr/>
        <a:lstStyle/>
        <a:p>
          <a:endParaRPr lang="es-CO"/>
        </a:p>
      </dgm:t>
    </dgm:pt>
    <dgm:pt modelId="{01BF5BFF-F62F-4F4E-B9EB-86B8616927CB}" type="sibTrans" cxnId="{11095DC0-72B0-48BC-97E1-3C5CC1086F3B}">
      <dgm:prSet/>
      <dgm:spPr/>
      <dgm:t>
        <a:bodyPr/>
        <a:lstStyle/>
        <a:p>
          <a:endParaRPr lang="es-CO"/>
        </a:p>
      </dgm:t>
    </dgm:pt>
    <dgm:pt modelId="{24606BEB-B6B9-41B0-9E6B-0A5FAE2828C4}">
      <dgm:prSet phldrT="[Texto]"/>
      <dgm:spPr/>
      <dgm:t>
        <a:bodyPr/>
        <a:lstStyle/>
        <a:p>
          <a:r>
            <a:rPr lang="es-CO"/>
            <a:t>Proceso_n</a:t>
          </a:r>
        </a:p>
      </dgm:t>
    </dgm:pt>
    <dgm:pt modelId="{3E36E218-0C1A-4F86-8ACB-77D0353187D2}" type="parTrans" cxnId="{4919D5A9-B441-4034-ADC2-02C24D628222}">
      <dgm:prSet/>
      <dgm:spPr/>
      <dgm:t>
        <a:bodyPr/>
        <a:lstStyle/>
        <a:p>
          <a:endParaRPr lang="es-CO"/>
        </a:p>
      </dgm:t>
    </dgm:pt>
    <dgm:pt modelId="{58A96F55-8569-4A46-9EF5-6065CFFCD01E}" type="sibTrans" cxnId="{4919D5A9-B441-4034-ADC2-02C24D628222}">
      <dgm:prSet/>
      <dgm:spPr/>
      <dgm:t>
        <a:bodyPr/>
        <a:lstStyle/>
        <a:p>
          <a:endParaRPr lang="es-CO"/>
        </a:p>
      </dgm:t>
    </dgm:pt>
    <dgm:pt modelId="{935E945F-BB7B-4927-B51B-E28CC5A0A057}">
      <dgm:prSet phldrT="[Texto]"/>
      <dgm:spPr/>
      <dgm:t>
        <a:bodyPr/>
        <a:lstStyle/>
        <a:p>
          <a:r>
            <a:rPr lang="es-CO"/>
            <a:t>Registros</a:t>
          </a:r>
        </a:p>
      </dgm:t>
    </dgm:pt>
    <dgm:pt modelId="{4CC1D92B-C87D-4020-8F25-2901D1BDEB47}" type="parTrans" cxnId="{F0B3906C-C1A9-4504-AC5F-42F567059052}">
      <dgm:prSet/>
      <dgm:spPr/>
      <dgm:t>
        <a:bodyPr/>
        <a:lstStyle/>
        <a:p>
          <a:endParaRPr lang="es-CO"/>
        </a:p>
      </dgm:t>
    </dgm:pt>
    <dgm:pt modelId="{F7C3861E-F22A-4158-8C26-567FA8CA4CF3}" type="sibTrans" cxnId="{F0B3906C-C1A9-4504-AC5F-42F567059052}">
      <dgm:prSet/>
      <dgm:spPr/>
      <dgm:t>
        <a:bodyPr/>
        <a:lstStyle/>
        <a:p>
          <a:endParaRPr lang="es-CO"/>
        </a:p>
      </dgm:t>
    </dgm:pt>
    <dgm:pt modelId="{C7BC0B13-BB43-4EE0-9D08-4BAC5479D19D}" type="pres">
      <dgm:prSet presAssocID="{97A904C7-4D9F-4E22-804C-583C6004D173}" presName="vert0" presStyleCnt="0">
        <dgm:presLayoutVars>
          <dgm:dir/>
          <dgm:animOne val="branch"/>
          <dgm:animLvl val="lvl"/>
        </dgm:presLayoutVars>
      </dgm:prSet>
      <dgm:spPr/>
      <dgm:t>
        <a:bodyPr/>
        <a:lstStyle/>
        <a:p>
          <a:endParaRPr lang="es-CO"/>
        </a:p>
      </dgm:t>
    </dgm:pt>
    <dgm:pt modelId="{A7B501DE-3AC5-40D1-8242-83D7CCB8A204}" type="pres">
      <dgm:prSet presAssocID="{2F17CA8D-83E6-4D3E-9973-7644AAF95BC5}" presName="thickLine" presStyleLbl="alignNode1" presStyleIdx="0" presStyleCnt="1"/>
      <dgm:spPr/>
    </dgm:pt>
    <dgm:pt modelId="{CB72240B-6189-4327-94F7-B902D9CBB3B2}" type="pres">
      <dgm:prSet presAssocID="{2F17CA8D-83E6-4D3E-9973-7644AAF95BC5}" presName="horz1" presStyleCnt="0"/>
      <dgm:spPr/>
    </dgm:pt>
    <dgm:pt modelId="{BFFCA48C-E4E4-4C00-8E9A-1E89345F115B}" type="pres">
      <dgm:prSet presAssocID="{2F17CA8D-83E6-4D3E-9973-7644AAF95BC5}" presName="tx1" presStyleLbl="revTx" presStyleIdx="0" presStyleCnt="18"/>
      <dgm:spPr/>
      <dgm:t>
        <a:bodyPr/>
        <a:lstStyle/>
        <a:p>
          <a:endParaRPr lang="es-CO"/>
        </a:p>
      </dgm:t>
    </dgm:pt>
    <dgm:pt modelId="{48813C06-FBD2-476B-A3B6-0D5868D01A94}" type="pres">
      <dgm:prSet presAssocID="{2F17CA8D-83E6-4D3E-9973-7644AAF95BC5}" presName="vert1" presStyleCnt="0"/>
      <dgm:spPr/>
    </dgm:pt>
    <dgm:pt modelId="{4B856AC2-797E-4287-97C9-A278E8E3D3A5}" type="pres">
      <dgm:prSet presAssocID="{FFEA9562-FDCC-47A2-A6BB-02217408F398}" presName="vertSpace2a" presStyleCnt="0"/>
      <dgm:spPr/>
    </dgm:pt>
    <dgm:pt modelId="{DA486C5D-BAEA-4685-A03E-42A94A783357}" type="pres">
      <dgm:prSet presAssocID="{FFEA9562-FDCC-47A2-A6BB-02217408F398}" presName="horz2" presStyleCnt="0"/>
      <dgm:spPr/>
    </dgm:pt>
    <dgm:pt modelId="{281FFEB7-D547-4D7E-9671-BD09E803E9D6}" type="pres">
      <dgm:prSet presAssocID="{FFEA9562-FDCC-47A2-A6BB-02217408F398}" presName="horzSpace2" presStyleCnt="0"/>
      <dgm:spPr/>
    </dgm:pt>
    <dgm:pt modelId="{1BFEABA6-EEF7-4DC6-9A3D-53C56014A1CC}" type="pres">
      <dgm:prSet presAssocID="{FFEA9562-FDCC-47A2-A6BB-02217408F398}" presName="tx2" presStyleLbl="revTx" presStyleIdx="1" presStyleCnt="18"/>
      <dgm:spPr/>
      <dgm:t>
        <a:bodyPr/>
        <a:lstStyle/>
        <a:p>
          <a:endParaRPr lang="es-CO"/>
        </a:p>
      </dgm:t>
    </dgm:pt>
    <dgm:pt modelId="{66550374-FD23-4FB6-AFF5-A6862983F456}" type="pres">
      <dgm:prSet presAssocID="{FFEA9562-FDCC-47A2-A6BB-02217408F398}" presName="vert2" presStyleCnt="0"/>
      <dgm:spPr/>
    </dgm:pt>
    <dgm:pt modelId="{BAC11474-2D39-421D-9871-275B3B27CF8F}" type="pres">
      <dgm:prSet presAssocID="{E4540E2C-D3F7-4B2F-8A86-04CB2BA023AD}" presName="horz3" presStyleCnt="0"/>
      <dgm:spPr/>
    </dgm:pt>
    <dgm:pt modelId="{9F2B8262-BC41-4F1A-BB1D-D0EFA52B7DD7}" type="pres">
      <dgm:prSet presAssocID="{E4540E2C-D3F7-4B2F-8A86-04CB2BA023AD}" presName="horzSpace3" presStyleCnt="0"/>
      <dgm:spPr/>
    </dgm:pt>
    <dgm:pt modelId="{AE6E13CF-A53F-4435-AD61-BDB24AFF7D90}" type="pres">
      <dgm:prSet presAssocID="{E4540E2C-D3F7-4B2F-8A86-04CB2BA023AD}" presName="tx3" presStyleLbl="revTx" presStyleIdx="2" presStyleCnt="18"/>
      <dgm:spPr/>
      <dgm:t>
        <a:bodyPr/>
        <a:lstStyle/>
        <a:p>
          <a:endParaRPr lang="es-CO"/>
        </a:p>
      </dgm:t>
    </dgm:pt>
    <dgm:pt modelId="{AEEE03AB-6865-4DC4-BD8F-2F0778E5009D}" type="pres">
      <dgm:prSet presAssocID="{E4540E2C-D3F7-4B2F-8A86-04CB2BA023AD}" presName="vert3" presStyleCnt="0"/>
      <dgm:spPr/>
    </dgm:pt>
    <dgm:pt modelId="{9FC3E725-66D3-43CA-A1E5-4E87C0A499CD}" type="pres">
      <dgm:prSet presAssocID="{F29EE066-D944-470F-88AC-FBD5FA3B5682}" presName="horz4" presStyleCnt="0"/>
      <dgm:spPr/>
    </dgm:pt>
    <dgm:pt modelId="{CA32B501-B414-475C-8033-A637A2D17C63}" type="pres">
      <dgm:prSet presAssocID="{F29EE066-D944-470F-88AC-FBD5FA3B5682}" presName="horzSpace4" presStyleCnt="0"/>
      <dgm:spPr/>
    </dgm:pt>
    <dgm:pt modelId="{6A6BA884-71DC-4005-9479-731A1D87445F}" type="pres">
      <dgm:prSet presAssocID="{F29EE066-D944-470F-88AC-FBD5FA3B5682}" presName="tx4" presStyleLbl="revTx" presStyleIdx="3" presStyleCnt="18">
        <dgm:presLayoutVars>
          <dgm:bulletEnabled val="1"/>
        </dgm:presLayoutVars>
      </dgm:prSet>
      <dgm:spPr/>
      <dgm:t>
        <a:bodyPr/>
        <a:lstStyle/>
        <a:p>
          <a:endParaRPr lang="es-CO"/>
        </a:p>
      </dgm:t>
    </dgm:pt>
    <dgm:pt modelId="{D6EEC6F4-B78D-4BB9-A9D9-D83C0FB961D7}" type="pres">
      <dgm:prSet presAssocID="{64AFFEB7-E04D-4904-9474-9E7250F62997}" presName="horz4" presStyleCnt="0"/>
      <dgm:spPr/>
    </dgm:pt>
    <dgm:pt modelId="{E67CFD63-62E2-4717-BA01-1D07705CCE2C}" type="pres">
      <dgm:prSet presAssocID="{64AFFEB7-E04D-4904-9474-9E7250F62997}" presName="horzSpace4" presStyleCnt="0"/>
      <dgm:spPr/>
    </dgm:pt>
    <dgm:pt modelId="{2C5AE460-C8C6-4E0C-BD06-0596E97ED8C1}" type="pres">
      <dgm:prSet presAssocID="{64AFFEB7-E04D-4904-9474-9E7250F62997}" presName="tx4" presStyleLbl="revTx" presStyleIdx="4" presStyleCnt="18">
        <dgm:presLayoutVars>
          <dgm:bulletEnabled val="1"/>
        </dgm:presLayoutVars>
      </dgm:prSet>
      <dgm:spPr/>
      <dgm:t>
        <a:bodyPr/>
        <a:lstStyle/>
        <a:p>
          <a:endParaRPr lang="es-CO"/>
        </a:p>
      </dgm:t>
    </dgm:pt>
    <dgm:pt modelId="{18066D57-F284-47D0-A877-346D0BD2E6EB}" type="pres">
      <dgm:prSet presAssocID="{D23648B7-8950-414F-9C07-45FBCD92785F}" presName="thinLine3" presStyleLbl="callout" presStyleIdx="0" presStyleCnt="6"/>
      <dgm:spPr/>
    </dgm:pt>
    <dgm:pt modelId="{2CEB850F-95F1-4A35-822F-E19D07A7D7E3}" type="pres">
      <dgm:prSet presAssocID="{B689741C-D1F9-4D6D-B54C-A0F0BA51515D}" presName="horz3" presStyleCnt="0"/>
      <dgm:spPr/>
    </dgm:pt>
    <dgm:pt modelId="{B17D33F2-0B2A-4BD0-A4DB-A1FF39BF54A9}" type="pres">
      <dgm:prSet presAssocID="{B689741C-D1F9-4D6D-B54C-A0F0BA51515D}" presName="horzSpace3" presStyleCnt="0"/>
      <dgm:spPr/>
    </dgm:pt>
    <dgm:pt modelId="{D7483DE8-53CD-42A8-957F-C1F432D7DC2F}" type="pres">
      <dgm:prSet presAssocID="{B689741C-D1F9-4D6D-B54C-A0F0BA51515D}" presName="tx3" presStyleLbl="revTx" presStyleIdx="5" presStyleCnt="18"/>
      <dgm:spPr/>
      <dgm:t>
        <a:bodyPr/>
        <a:lstStyle/>
        <a:p>
          <a:endParaRPr lang="es-CO"/>
        </a:p>
      </dgm:t>
    </dgm:pt>
    <dgm:pt modelId="{83905E7F-500F-497F-893F-74E17D8663E9}" type="pres">
      <dgm:prSet presAssocID="{B689741C-D1F9-4D6D-B54C-A0F0BA51515D}" presName="vert3" presStyleCnt="0"/>
      <dgm:spPr/>
    </dgm:pt>
    <dgm:pt modelId="{536E5D8B-28A9-4A5E-B02A-9BF57F4B6987}" type="pres">
      <dgm:prSet presAssocID="{683FF8CC-ACB6-4CFC-8C74-730743F6832E}" presName="horz4" presStyleCnt="0"/>
      <dgm:spPr/>
    </dgm:pt>
    <dgm:pt modelId="{B8F78753-A16C-49BE-846C-058E5CD93512}" type="pres">
      <dgm:prSet presAssocID="{683FF8CC-ACB6-4CFC-8C74-730743F6832E}" presName="horzSpace4" presStyleCnt="0"/>
      <dgm:spPr/>
    </dgm:pt>
    <dgm:pt modelId="{7B75517E-D4B7-40C6-98C9-1C3F7A909588}" type="pres">
      <dgm:prSet presAssocID="{683FF8CC-ACB6-4CFC-8C74-730743F6832E}" presName="tx4" presStyleLbl="revTx" presStyleIdx="6" presStyleCnt="18">
        <dgm:presLayoutVars>
          <dgm:bulletEnabled val="1"/>
        </dgm:presLayoutVars>
      </dgm:prSet>
      <dgm:spPr/>
      <dgm:t>
        <a:bodyPr/>
        <a:lstStyle/>
        <a:p>
          <a:endParaRPr lang="es-CO"/>
        </a:p>
      </dgm:t>
    </dgm:pt>
    <dgm:pt modelId="{14168BB2-321C-47D2-BA6D-A359B95C5CE9}" type="pres">
      <dgm:prSet presAssocID="{C3EF94BB-97B2-4CD5-9BB0-6EE1AA941262}" presName="horz4" presStyleCnt="0"/>
      <dgm:spPr/>
    </dgm:pt>
    <dgm:pt modelId="{EB5EC526-B364-418C-BE7B-124105A283B5}" type="pres">
      <dgm:prSet presAssocID="{C3EF94BB-97B2-4CD5-9BB0-6EE1AA941262}" presName="horzSpace4" presStyleCnt="0"/>
      <dgm:spPr/>
    </dgm:pt>
    <dgm:pt modelId="{25161208-FA1B-4C12-9D9D-7BACD59BBCAA}" type="pres">
      <dgm:prSet presAssocID="{C3EF94BB-97B2-4CD5-9BB0-6EE1AA941262}" presName="tx4" presStyleLbl="revTx" presStyleIdx="7" presStyleCnt="18">
        <dgm:presLayoutVars>
          <dgm:bulletEnabled val="1"/>
        </dgm:presLayoutVars>
      </dgm:prSet>
      <dgm:spPr/>
      <dgm:t>
        <a:bodyPr/>
        <a:lstStyle/>
        <a:p>
          <a:endParaRPr lang="es-CO"/>
        </a:p>
      </dgm:t>
    </dgm:pt>
    <dgm:pt modelId="{C9264BF8-44BE-4B70-9528-F1310DEEC0BC}" type="pres">
      <dgm:prSet presAssocID="{CB109887-815F-45EC-8501-7839058B27CF}" presName="thinLine3" presStyleLbl="callout" presStyleIdx="1" presStyleCnt="6"/>
      <dgm:spPr/>
    </dgm:pt>
    <dgm:pt modelId="{9631A570-3C2A-4417-864C-A7610E422A4C}" type="pres">
      <dgm:prSet presAssocID="{A3A8CF1B-B142-4EB9-9F23-041EBAF40378}" presName="horz3" presStyleCnt="0"/>
      <dgm:spPr/>
    </dgm:pt>
    <dgm:pt modelId="{7FFD8F95-5426-4635-B997-119AF6605082}" type="pres">
      <dgm:prSet presAssocID="{A3A8CF1B-B142-4EB9-9F23-041EBAF40378}" presName="horzSpace3" presStyleCnt="0"/>
      <dgm:spPr/>
    </dgm:pt>
    <dgm:pt modelId="{C188F5EA-685A-4E00-9210-3FF41073ACC6}" type="pres">
      <dgm:prSet presAssocID="{A3A8CF1B-B142-4EB9-9F23-041EBAF40378}" presName="tx3" presStyleLbl="revTx" presStyleIdx="8" presStyleCnt="18"/>
      <dgm:spPr/>
      <dgm:t>
        <a:bodyPr/>
        <a:lstStyle/>
        <a:p>
          <a:endParaRPr lang="es-CO"/>
        </a:p>
      </dgm:t>
    </dgm:pt>
    <dgm:pt modelId="{53ACB0FF-A75F-44C1-9BCE-28706CE85DA1}" type="pres">
      <dgm:prSet presAssocID="{A3A8CF1B-B142-4EB9-9F23-041EBAF40378}" presName="vert3" presStyleCnt="0"/>
      <dgm:spPr/>
    </dgm:pt>
    <dgm:pt modelId="{E4200C6A-1927-4908-8D1A-A8B729D0FE3E}" type="pres">
      <dgm:prSet presAssocID="{137F9223-2652-4DA5-A8F9-510F1A1F6C23}" presName="horz4" presStyleCnt="0"/>
      <dgm:spPr/>
    </dgm:pt>
    <dgm:pt modelId="{7E3ECDED-BD80-4398-8EB3-A1A59711237B}" type="pres">
      <dgm:prSet presAssocID="{137F9223-2652-4DA5-A8F9-510F1A1F6C23}" presName="horzSpace4" presStyleCnt="0"/>
      <dgm:spPr/>
    </dgm:pt>
    <dgm:pt modelId="{03F575D1-87BE-43C3-9754-8B2EEB6DEF9E}" type="pres">
      <dgm:prSet presAssocID="{137F9223-2652-4DA5-A8F9-510F1A1F6C23}" presName="tx4" presStyleLbl="revTx" presStyleIdx="9" presStyleCnt="18">
        <dgm:presLayoutVars>
          <dgm:bulletEnabled val="1"/>
        </dgm:presLayoutVars>
      </dgm:prSet>
      <dgm:spPr/>
      <dgm:t>
        <a:bodyPr/>
        <a:lstStyle/>
        <a:p>
          <a:endParaRPr lang="es-CO"/>
        </a:p>
      </dgm:t>
    </dgm:pt>
    <dgm:pt modelId="{AD795DD0-B181-4372-A894-F25E9DED7F18}" type="pres">
      <dgm:prSet presAssocID="{CBF161A2-E976-4CAE-911C-32BD55E50AC9}" presName="horz4" presStyleCnt="0"/>
      <dgm:spPr/>
    </dgm:pt>
    <dgm:pt modelId="{99DC559B-FA3C-42BF-99F4-07D0C75C5663}" type="pres">
      <dgm:prSet presAssocID="{CBF161A2-E976-4CAE-911C-32BD55E50AC9}" presName="horzSpace4" presStyleCnt="0"/>
      <dgm:spPr/>
    </dgm:pt>
    <dgm:pt modelId="{0937D1DD-2B12-44E5-8083-9F478E39B3AA}" type="pres">
      <dgm:prSet presAssocID="{CBF161A2-E976-4CAE-911C-32BD55E50AC9}" presName="tx4" presStyleLbl="revTx" presStyleIdx="10" presStyleCnt="18">
        <dgm:presLayoutVars>
          <dgm:bulletEnabled val="1"/>
        </dgm:presLayoutVars>
      </dgm:prSet>
      <dgm:spPr/>
      <dgm:t>
        <a:bodyPr/>
        <a:lstStyle/>
        <a:p>
          <a:endParaRPr lang="es-CO"/>
        </a:p>
      </dgm:t>
    </dgm:pt>
    <dgm:pt modelId="{F5220473-3A7A-47D3-859B-CD2C1AA6E36B}" type="pres">
      <dgm:prSet presAssocID="{FFEA9562-FDCC-47A2-A6BB-02217408F398}" presName="thinLine2b" presStyleLbl="callout" presStyleIdx="2" presStyleCnt="6"/>
      <dgm:spPr/>
    </dgm:pt>
    <dgm:pt modelId="{DE761C6A-CEA1-45A7-AF8B-A43296343AA4}" type="pres">
      <dgm:prSet presAssocID="{FFEA9562-FDCC-47A2-A6BB-02217408F398}" presName="vertSpace2b" presStyleCnt="0"/>
      <dgm:spPr/>
    </dgm:pt>
    <dgm:pt modelId="{12CFE49D-CF42-4957-8492-7E812690A0F1}" type="pres">
      <dgm:prSet presAssocID="{F74852BF-6AB5-449B-BF61-CE787DFD1EBA}" presName="horz2" presStyleCnt="0"/>
      <dgm:spPr/>
    </dgm:pt>
    <dgm:pt modelId="{A0E21E96-B67B-4C76-9ED1-F2C3E6CCBEEA}" type="pres">
      <dgm:prSet presAssocID="{F74852BF-6AB5-449B-BF61-CE787DFD1EBA}" presName="horzSpace2" presStyleCnt="0"/>
      <dgm:spPr/>
    </dgm:pt>
    <dgm:pt modelId="{F7F9F118-DBF4-41A1-9ABA-D589F3EB6EAF}" type="pres">
      <dgm:prSet presAssocID="{F74852BF-6AB5-449B-BF61-CE787DFD1EBA}" presName="tx2" presStyleLbl="revTx" presStyleIdx="11" presStyleCnt="18"/>
      <dgm:spPr/>
      <dgm:t>
        <a:bodyPr/>
        <a:lstStyle/>
        <a:p>
          <a:endParaRPr lang="es-CO"/>
        </a:p>
      </dgm:t>
    </dgm:pt>
    <dgm:pt modelId="{CC3D556F-09F2-4F15-9325-A09206B0567B}" type="pres">
      <dgm:prSet presAssocID="{F74852BF-6AB5-449B-BF61-CE787DFD1EBA}" presName="vert2" presStyleCnt="0"/>
      <dgm:spPr/>
    </dgm:pt>
    <dgm:pt modelId="{DCF5A6C6-3F27-499F-BA10-56021DC263B9}" type="pres">
      <dgm:prSet presAssocID="{A00E879A-6223-4D5E-B084-F45EBB6B0491}" presName="horz3" presStyleCnt="0"/>
      <dgm:spPr/>
    </dgm:pt>
    <dgm:pt modelId="{E02480E8-B31E-482F-9A55-90B3C5121681}" type="pres">
      <dgm:prSet presAssocID="{A00E879A-6223-4D5E-B084-F45EBB6B0491}" presName="horzSpace3" presStyleCnt="0"/>
      <dgm:spPr/>
    </dgm:pt>
    <dgm:pt modelId="{7E7530A3-0C09-42DC-9AF0-8EBECDCDC7E4}" type="pres">
      <dgm:prSet presAssocID="{A00E879A-6223-4D5E-B084-F45EBB6B0491}" presName="tx3" presStyleLbl="revTx" presStyleIdx="12" presStyleCnt="18"/>
      <dgm:spPr/>
      <dgm:t>
        <a:bodyPr/>
        <a:lstStyle/>
        <a:p>
          <a:endParaRPr lang="es-CO"/>
        </a:p>
      </dgm:t>
    </dgm:pt>
    <dgm:pt modelId="{664510E8-0F38-440E-9A6E-F833E12F7A51}" type="pres">
      <dgm:prSet presAssocID="{A00E879A-6223-4D5E-B084-F45EBB6B0491}" presName="vert3" presStyleCnt="0"/>
      <dgm:spPr/>
    </dgm:pt>
    <dgm:pt modelId="{64A3A6E0-0B3F-4501-AD3A-0B98AFDDE495}" type="pres">
      <dgm:prSet presAssocID="{1E18F186-7A28-4AF3-8000-4B81861A613D}" presName="horz4" presStyleCnt="0"/>
      <dgm:spPr/>
    </dgm:pt>
    <dgm:pt modelId="{DCDA9F56-A532-4933-98B8-60CFDEEE7D14}" type="pres">
      <dgm:prSet presAssocID="{1E18F186-7A28-4AF3-8000-4B81861A613D}" presName="horzSpace4" presStyleCnt="0"/>
      <dgm:spPr/>
    </dgm:pt>
    <dgm:pt modelId="{09DEDE3F-E341-46CC-ADFD-60F8D4B9E58D}" type="pres">
      <dgm:prSet presAssocID="{1E18F186-7A28-4AF3-8000-4B81861A613D}" presName="tx4" presStyleLbl="revTx" presStyleIdx="13" presStyleCnt="18">
        <dgm:presLayoutVars>
          <dgm:bulletEnabled val="1"/>
        </dgm:presLayoutVars>
      </dgm:prSet>
      <dgm:spPr/>
      <dgm:t>
        <a:bodyPr/>
        <a:lstStyle/>
        <a:p>
          <a:endParaRPr lang="es-CO"/>
        </a:p>
      </dgm:t>
    </dgm:pt>
    <dgm:pt modelId="{A962A447-F26F-4A39-894E-8C8D489BDF1B}" type="pres">
      <dgm:prSet presAssocID="{418DF7EB-629A-4C12-852A-F38B8A452440}" presName="thinLine3" presStyleLbl="callout" presStyleIdx="3" presStyleCnt="6"/>
      <dgm:spPr/>
    </dgm:pt>
    <dgm:pt modelId="{4C780023-E2A1-4D6F-AB95-7439F8832E14}" type="pres">
      <dgm:prSet presAssocID="{73673194-B85F-4932-B88B-E93559B20625}" presName="horz3" presStyleCnt="0"/>
      <dgm:spPr/>
    </dgm:pt>
    <dgm:pt modelId="{46732A42-1804-41CD-945A-E08F622266A8}" type="pres">
      <dgm:prSet presAssocID="{73673194-B85F-4932-B88B-E93559B20625}" presName="horzSpace3" presStyleCnt="0"/>
      <dgm:spPr/>
    </dgm:pt>
    <dgm:pt modelId="{C474C162-32E8-4B87-9B3D-69F78887D795}" type="pres">
      <dgm:prSet presAssocID="{73673194-B85F-4932-B88B-E93559B20625}" presName="tx3" presStyleLbl="revTx" presStyleIdx="14" presStyleCnt="18"/>
      <dgm:spPr/>
      <dgm:t>
        <a:bodyPr/>
        <a:lstStyle/>
        <a:p>
          <a:endParaRPr lang="es-CO"/>
        </a:p>
      </dgm:t>
    </dgm:pt>
    <dgm:pt modelId="{E6145D66-4F88-4AED-8F2C-CB1D74F8504D}" type="pres">
      <dgm:prSet presAssocID="{73673194-B85F-4932-B88B-E93559B20625}" presName="vert3" presStyleCnt="0"/>
      <dgm:spPr/>
    </dgm:pt>
    <dgm:pt modelId="{EBF2F858-E798-4284-8BF4-1C2FD712F49A}" type="pres">
      <dgm:prSet presAssocID="{8A765886-2801-4489-ABFE-A90A157BB173}" presName="horz4" presStyleCnt="0"/>
      <dgm:spPr/>
    </dgm:pt>
    <dgm:pt modelId="{25E67879-AA48-4A41-BAB6-30337D08E1F4}" type="pres">
      <dgm:prSet presAssocID="{8A765886-2801-4489-ABFE-A90A157BB173}" presName="horzSpace4" presStyleCnt="0"/>
      <dgm:spPr/>
    </dgm:pt>
    <dgm:pt modelId="{D12F32E6-DCB5-45DF-8DDB-BFEE8C85A9A2}" type="pres">
      <dgm:prSet presAssocID="{8A765886-2801-4489-ABFE-A90A157BB173}" presName="tx4" presStyleLbl="revTx" presStyleIdx="15" presStyleCnt="18">
        <dgm:presLayoutVars>
          <dgm:bulletEnabled val="1"/>
        </dgm:presLayoutVars>
      </dgm:prSet>
      <dgm:spPr/>
      <dgm:t>
        <a:bodyPr/>
        <a:lstStyle/>
        <a:p>
          <a:endParaRPr lang="es-CO"/>
        </a:p>
      </dgm:t>
    </dgm:pt>
    <dgm:pt modelId="{DA33A648-A827-4115-8123-8011463C4EED}" type="pres">
      <dgm:prSet presAssocID="{6647B272-1C4A-45C9-94A3-A39C73F6E1AE}" presName="thinLine3" presStyleLbl="callout" presStyleIdx="4" presStyleCnt="6"/>
      <dgm:spPr/>
    </dgm:pt>
    <dgm:pt modelId="{89D72C0C-598C-473B-BFBC-B74E2A77B7A7}" type="pres">
      <dgm:prSet presAssocID="{24606BEB-B6B9-41B0-9E6B-0A5FAE2828C4}" presName="horz3" presStyleCnt="0"/>
      <dgm:spPr/>
    </dgm:pt>
    <dgm:pt modelId="{1E88B110-84F0-486E-8655-13C44723F30B}" type="pres">
      <dgm:prSet presAssocID="{24606BEB-B6B9-41B0-9E6B-0A5FAE2828C4}" presName="horzSpace3" presStyleCnt="0"/>
      <dgm:spPr/>
    </dgm:pt>
    <dgm:pt modelId="{52BDC572-84EA-4821-B236-175551E2AB5B}" type="pres">
      <dgm:prSet presAssocID="{24606BEB-B6B9-41B0-9E6B-0A5FAE2828C4}" presName="tx3" presStyleLbl="revTx" presStyleIdx="16" presStyleCnt="18"/>
      <dgm:spPr/>
      <dgm:t>
        <a:bodyPr/>
        <a:lstStyle/>
        <a:p>
          <a:endParaRPr lang="es-CO"/>
        </a:p>
      </dgm:t>
    </dgm:pt>
    <dgm:pt modelId="{A4E77A4A-593A-4455-8901-3A7B1C85F942}" type="pres">
      <dgm:prSet presAssocID="{24606BEB-B6B9-41B0-9E6B-0A5FAE2828C4}" presName="vert3" presStyleCnt="0"/>
      <dgm:spPr/>
    </dgm:pt>
    <dgm:pt modelId="{0972F51C-1A4E-42BD-8C42-8B0395993527}" type="pres">
      <dgm:prSet presAssocID="{935E945F-BB7B-4927-B51B-E28CC5A0A057}" presName="horz4" presStyleCnt="0"/>
      <dgm:spPr/>
    </dgm:pt>
    <dgm:pt modelId="{B428E6C6-2682-4721-93D5-B537781C9008}" type="pres">
      <dgm:prSet presAssocID="{935E945F-BB7B-4927-B51B-E28CC5A0A057}" presName="horzSpace4" presStyleCnt="0"/>
      <dgm:spPr/>
    </dgm:pt>
    <dgm:pt modelId="{4028BA48-E77C-46D3-8DF4-1C02F7B4B81C}" type="pres">
      <dgm:prSet presAssocID="{935E945F-BB7B-4927-B51B-E28CC5A0A057}" presName="tx4" presStyleLbl="revTx" presStyleIdx="17" presStyleCnt="18">
        <dgm:presLayoutVars>
          <dgm:bulletEnabled val="1"/>
        </dgm:presLayoutVars>
      </dgm:prSet>
      <dgm:spPr/>
      <dgm:t>
        <a:bodyPr/>
        <a:lstStyle/>
        <a:p>
          <a:endParaRPr lang="es-CO"/>
        </a:p>
      </dgm:t>
    </dgm:pt>
    <dgm:pt modelId="{A02C8327-B453-4FD3-9E1F-005C6E6D67EA}" type="pres">
      <dgm:prSet presAssocID="{F74852BF-6AB5-449B-BF61-CE787DFD1EBA}" presName="thinLine2b" presStyleLbl="callout" presStyleIdx="5" presStyleCnt="6"/>
      <dgm:spPr/>
    </dgm:pt>
    <dgm:pt modelId="{0B3DD6CC-A879-4A32-AA8F-E5FFFA58D244}" type="pres">
      <dgm:prSet presAssocID="{F74852BF-6AB5-449B-BF61-CE787DFD1EBA}" presName="vertSpace2b" presStyleCnt="0"/>
      <dgm:spPr/>
    </dgm:pt>
  </dgm:ptLst>
  <dgm:cxnLst>
    <dgm:cxn modelId="{FD93715E-B0DA-4D9B-B598-E1C7C546BBA3}" srcId="{F74852BF-6AB5-449B-BF61-CE787DFD1EBA}" destId="{73673194-B85F-4932-B88B-E93559B20625}" srcOrd="1" destOrd="0" parTransId="{5D814D90-1D2A-4EE9-BDF4-C308BDE19552}" sibTransId="{6647B272-1C4A-45C9-94A3-A39C73F6E1AE}"/>
    <dgm:cxn modelId="{F86A2048-23B7-4326-B4E9-EF4C69FC8D55}" type="presOf" srcId="{8A765886-2801-4489-ABFE-A90A157BB173}" destId="{D12F32E6-DCB5-45DF-8DDB-BFEE8C85A9A2}" srcOrd="0" destOrd="0" presId="urn:microsoft.com/office/officeart/2008/layout/LinedList"/>
    <dgm:cxn modelId="{3B82C786-C492-4C46-BA08-0946CEF8CF51}" srcId="{A00E879A-6223-4D5E-B084-F45EBB6B0491}" destId="{1E18F186-7A28-4AF3-8000-4B81861A613D}" srcOrd="0" destOrd="0" parTransId="{40FBA749-0832-4606-8007-797B3FC228AE}" sibTransId="{31809A6F-0E72-4A8C-BE9A-2392D6856022}"/>
    <dgm:cxn modelId="{0278BEEF-915D-43CA-8B1F-DA1A07BFA13F}" type="presOf" srcId="{F74852BF-6AB5-449B-BF61-CE787DFD1EBA}" destId="{F7F9F118-DBF4-41A1-9ABA-D589F3EB6EAF}" srcOrd="0" destOrd="0" presId="urn:microsoft.com/office/officeart/2008/layout/LinedList"/>
    <dgm:cxn modelId="{4919D5A9-B441-4034-ADC2-02C24D628222}" srcId="{F74852BF-6AB5-449B-BF61-CE787DFD1EBA}" destId="{24606BEB-B6B9-41B0-9E6B-0A5FAE2828C4}" srcOrd="2" destOrd="0" parTransId="{3E36E218-0C1A-4F86-8ACB-77D0353187D2}" sibTransId="{58A96F55-8569-4A46-9EF5-6065CFFCD01E}"/>
    <dgm:cxn modelId="{CAA7BF1C-370B-4A20-A558-542DD3E14A13}" type="presOf" srcId="{73673194-B85F-4932-B88B-E93559B20625}" destId="{C474C162-32E8-4B87-9B3D-69F78887D795}" srcOrd="0" destOrd="0" presId="urn:microsoft.com/office/officeart/2008/layout/LinedList"/>
    <dgm:cxn modelId="{24564F07-846D-483A-9927-EEA8EBB7AFA9}" type="presOf" srcId="{97A904C7-4D9F-4E22-804C-583C6004D173}" destId="{C7BC0B13-BB43-4EE0-9D08-4BAC5479D19D}" srcOrd="0" destOrd="0" presId="urn:microsoft.com/office/officeart/2008/layout/LinedList"/>
    <dgm:cxn modelId="{A25DA626-9C3B-41F1-8696-0424C24906B7}" type="presOf" srcId="{935E945F-BB7B-4927-B51B-E28CC5A0A057}" destId="{4028BA48-E77C-46D3-8DF4-1C02F7B4B81C}" srcOrd="0" destOrd="0" presId="urn:microsoft.com/office/officeart/2008/layout/LinedList"/>
    <dgm:cxn modelId="{515ECFD5-AF30-4F37-8A9D-988875471A4F}" type="presOf" srcId="{A00E879A-6223-4D5E-B084-F45EBB6B0491}" destId="{7E7530A3-0C09-42DC-9AF0-8EBECDCDC7E4}" srcOrd="0" destOrd="0" presId="urn:microsoft.com/office/officeart/2008/layout/LinedList"/>
    <dgm:cxn modelId="{2384561B-78B1-4BFA-BB8F-47EE625AD22C}" type="presOf" srcId="{E4540E2C-D3F7-4B2F-8A86-04CB2BA023AD}" destId="{AE6E13CF-A53F-4435-AD61-BDB24AFF7D90}" srcOrd="0" destOrd="0" presId="urn:microsoft.com/office/officeart/2008/layout/LinedList"/>
    <dgm:cxn modelId="{CC6F2712-0D8E-42DF-8767-D25DA348C581}" type="presOf" srcId="{C3EF94BB-97B2-4CD5-9BB0-6EE1AA941262}" destId="{25161208-FA1B-4C12-9D9D-7BACD59BBCAA}" srcOrd="0" destOrd="0" presId="urn:microsoft.com/office/officeart/2008/layout/LinedList"/>
    <dgm:cxn modelId="{19D67AA1-4AF7-4B40-8CB1-25AB90FA7EC3}" type="presOf" srcId="{64AFFEB7-E04D-4904-9474-9E7250F62997}" destId="{2C5AE460-C8C6-4E0C-BD06-0596E97ED8C1}" srcOrd="0" destOrd="0" presId="urn:microsoft.com/office/officeart/2008/layout/LinedList"/>
    <dgm:cxn modelId="{BE0F0F61-1AB0-4A9F-BB47-7028BB5D8FED}" srcId="{B689741C-D1F9-4D6D-B54C-A0F0BA51515D}" destId="{C3EF94BB-97B2-4CD5-9BB0-6EE1AA941262}" srcOrd="1" destOrd="0" parTransId="{1F1108AE-6EA5-4359-A18A-D1FF61DE0E6B}" sibTransId="{D2171708-D106-4194-9622-7CA5765B085B}"/>
    <dgm:cxn modelId="{CDD36704-A316-47C8-84FE-1A6446F0E084}" type="presOf" srcId="{137F9223-2652-4DA5-A8F9-510F1A1F6C23}" destId="{03F575D1-87BE-43C3-9754-8B2EEB6DEF9E}" srcOrd="0" destOrd="0" presId="urn:microsoft.com/office/officeart/2008/layout/LinedList"/>
    <dgm:cxn modelId="{A6AEFAE9-C3CF-4122-B50F-853BAF091A96}" type="presOf" srcId="{CBF161A2-E976-4CAE-911C-32BD55E50AC9}" destId="{0937D1DD-2B12-44E5-8083-9F478E39B3AA}" srcOrd="0" destOrd="0" presId="urn:microsoft.com/office/officeart/2008/layout/LinedList"/>
    <dgm:cxn modelId="{B7A3DF81-3791-408D-A485-DEF68031B143}" type="presOf" srcId="{24606BEB-B6B9-41B0-9E6B-0A5FAE2828C4}" destId="{52BDC572-84EA-4821-B236-175551E2AB5B}" srcOrd="0" destOrd="0" presId="urn:microsoft.com/office/officeart/2008/layout/LinedList"/>
    <dgm:cxn modelId="{045D1F28-AC56-43BC-B116-2066D1E7C71B}" type="presOf" srcId="{A3A8CF1B-B142-4EB9-9F23-041EBAF40378}" destId="{C188F5EA-685A-4E00-9210-3FF41073ACC6}" srcOrd="0" destOrd="0" presId="urn:microsoft.com/office/officeart/2008/layout/LinedList"/>
    <dgm:cxn modelId="{173402EE-E1D4-4D5D-AA36-C699A885A80D}" srcId="{A3A8CF1B-B142-4EB9-9F23-041EBAF40378}" destId="{137F9223-2652-4DA5-A8F9-510F1A1F6C23}" srcOrd="0" destOrd="0" parTransId="{EE581B02-6742-4346-8DD6-74E3D2122911}" sibTransId="{07AFE649-F8EF-4E2A-B862-727FA10913A9}"/>
    <dgm:cxn modelId="{F2FF0BA3-0D5D-4D90-8FE2-505EA06E00CA}" srcId="{F74852BF-6AB5-449B-BF61-CE787DFD1EBA}" destId="{A00E879A-6223-4D5E-B084-F45EBB6B0491}" srcOrd="0" destOrd="0" parTransId="{B39BD457-6CA2-4D62-BA1A-07A78FA83714}" sibTransId="{418DF7EB-629A-4C12-852A-F38B8A452440}"/>
    <dgm:cxn modelId="{DCB0144B-06AE-44C0-9CDE-2D0E77974E5F}" srcId="{B689741C-D1F9-4D6D-B54C-A0F0BA51515D}" destId="{683FF8CC-ACB6-4CFC-8C74-730743F6832E}" srcOrd="0" destOrd="0" parTransId="{4A4A8F5E-0B6A-40AB-A634-57DF357B6040}" sibTransId="{830858EE-4CC7-4497-A45B-50BDA769B8E9}"/>
    <dgm:cxn modelId="{7967644E-5B2B-495B-8F75-2F745D84E756}" srcId="{FFEA9562-FDCC-47A2-A6BB-02217408F398}" destId="{B689741C-D1F9-4D6D-B54C-A0F0BA51515D}" srcOrd="1" destOrd="0" parTransId="{45D8BA19-C7F6-4770-A592-C85B3038BF39}" sibTransId="{CB109887-815F-45EC-8501-7839058B27CF}"/>
    <dgm:cxn modelId="{11095DC0-72B0-48BC-97E1-3C5CC1086F3B}" srcId="{73673194-B85F-4932-B88B-E93559B20625}" destId="{8A765886-2801-4489-ABFE-A90A157BB173}" srcOrd="0" destOrd="0" parTransId="{72CB1540-A772-4958-B328-4BEDC6E39745}" sibTransId="{01BF5BFF-F62F-4F4E-B9EB-86B8616927CB}"/>
    <dgm:cxn modelId="{8F09AF9C-0944-45B4-AEBB-0E771BD4ADDE}" type="presOf" srcId="{B689741C-D1F9-4D6D-B54C-A0F0BA51515D}" destId="{D7483DE8-53CD-42A8-957F-C1F432D7DC2F}" srcOrd="0" destOrd="0" presId="urn:microsoft.com/office/officeart/2008/layout/LinedList"/>
    <dgm:cxn modelId="{AC62DAF6-9AAC-4F4C-AF55-EA2BA68492D0}" srcId="{E4540E2C-D3F7-4B2F-8A86-04CB2BA023AD}" destId="{F29EE066-D944-470F-88AC-FBD5FA3B5682}" srcOrd="0" destOrd="0" parTransId="{84C84ED8-FBB9-4D14-9533-01A9193D7817}" sibTransId="{32D419DD-FF53-4049-8ED0-FD26825B5A2B}"/>
    <dgm:cxn modelId="{74019286-A812-43DE-BEF0-AACCF721EBAB}" type="presOf" srcId="{683FF8CC-ACB6-4CFC-8C74-730743F6832E}" destId="{7B75517E-D4B7-40C6-98C9-1C3F7A909588}" srcOrd="0" destOrd="0" presId="urn:microsoft.com/office/officeart/2008/layout/LinedList"/>
    <dgm:cxn modelId="{0A93359E-8DD7-4BB3-90A7-8852E725931C}" srcId="{A3A8CF1B-B142-4EB9-9F23-041EBAF40378}" destId="{CBF161A2-E976-4CAE-911C-32BD55E50AC9}" srcOrd="1" destOrd="0" parTransId="{4D83B064-0807-4900-AF4F-2373ECFC1889}" sibTransId="{20FDC592-B3C3-4CA6-9E19-0D3079E517A8}"/>
    <dgm:cxn modelId="{CB659EBE-23A1-478B-BD56-66BDC1ADF535}" srcId="{E4540E2C-D3F7-4B2F-8A86-04CB2BA023AD}" destId="{64AFFEB7-E04D-4904-9474-9E7250F62997}" srcOrd="1" destOrd="0" parTransId="{CC92688F-FFD5-4A26-AFD9-0B2C85B74AA2}" sibTransId="{AC3ED170-9949-4673-AE35-B110254ACAF7}"/>
    <dgm:cxn modelId="{ACE29DDC-D758-43EF-93A1-6C6AAF52ED19}" srcId="{2F17CA8D-83E6-4D3E-9973-7644AAF95BC5}" destId="{FFEA9562-FDCC-47A2-A6BB-02217408F398}" srcOrd="0" destOrd="0" parTransId="{BF13143A-1CC4-467F-A241-329687DFB59B}" sibTransId="{2BB77599-3FEB-4AB6-8A8C-315448F9A96B}"/>
    <dgm:cxn modelId="{84F857E1-3D06-478E-B5E5-5D5D6CEF30F0}" type="presOf" srcId="{FFEA9562-FDCC-47A2-A6BB-02217408F398}" destId="{1BFEABA6-EEF7-4DC6-9A3D-53C56014A1CC}" srcOrd="0" destOrd="0" presId="urn:microsoft.com/office/officeart/2008/layout/LinedList"/>
    <dgm:cxn modelId="{4BFC997D-0B2A-4CA3-8F22-2001855BDCBC}" srcId="{FFEA9562-FDCC-47A2-A6BB-02217408F398}" destId="{E4540E2C-D3F7-4B2F-8A86-04CB2BA023AD}" srcOrd="0" destOrd="0" parTransId="{B4EAE44C-8A05-4039-B032-4E767C6926CC}" sibTransId="{D23648B7-8950-414F-9C07-45FBCD92785F}"/>
    <dgm:cxn modelId="{0368CFD2-8ECD-4C4C-9796-9BBDE4B61A29}" srcId="{2F17CA8D-83E6-4D3E-9973-7644AAF95BC5}" destId="{F74852BF-6AB5-449B-BF61-CE787DFD1EBA}" srcOrd="1" destOrd="0" parTransId="{D28110B0-23C0-4D28-A968-E8C9EBAD863F}" sibTransId="{302BB522-9970-48E2-89FB-690BB21041F6}"/>
    <dgm:cxn modelId="{499745D1-8C7F-46CB-8C08-CC80ABCF59AD}" type="presOf" srcId="{1E18F186-7A28-4AF3-8000-4B81861A613D}" destId="{09DEDE3F-E341-46CC-ADFD-60F8D4B9E58D}" srcOrd="0" destOrd="0" presId="urn:microsoft.com/office/officeart/2008/layout/LinedList"/>
    <dgm:cxn modelId="{6E1D3D19-BFCA-4229-BE26-D52C6B4E64A6}" type="presOf" srcId="{2F17CA8D-83E6-4D3E-9973-7644AAF95BC5}" destId="{BFFCA48C-E4E4-4C00-8E9A-1E89345F115B}" srcOrd="0" destOrd="0" presId="urn:microsoft.com/office/officeart/2008/layout/LinedList"/>
    <dgm:cxn modelId="{C96DFF64-4424-4819-BD40-0BADA6217FA8}" srcId="{FFEA9562-FDCC-47A2-A6BB-02217408F398}" destId="{A3A8CF1B-B142-4EB9-9F23-041EBAF40378}" srcOrd="2" destOrd="0" parTransId="{C007A9D3-797F-458F-9D8C-FF515186E705}" sibTransId="{D20D4AAD-D2D3-46D5-8289-528A273051FC}"/>
    <dgm:cxn modelId="{032CDFAD-D41D-4338-85BA-1DCAAB415619}" srcId="{97A904C7-4D9F-4E22-804C-583C6004D173}" destId="{2F17CA8D-83E6-4D3E-9973-7644AAF95BC5}" srcOrd="0" destOrd="0" parTransId="{AC0F71F2-04B6-4B32-ADD4-68DEACFAC528}" sibTransId="{1276F1F7-43F5-4ABA-8F3A-ACCDDAD32C7A}"/>
    <dgm:cxn modelId="{9D3375F0-0BD2-460D-BD4A-A45400F70A55}" type="presOf" srcId="{F29EE066-D944-470F-88AC-FBD5FA3B5682}" destId="{6A6BA884-71DC-4005-9479-731A1D87445F}" srcOrd="0" destOrd="0" presId="urn:microsoft.com/office/officeart/2008/layout/LinedList"/>
    <dgm:cxn modelId="{F0B3906C-C1A9-4504-AC5F-42F567059052}" srcId="{24606BEB-B6B9-41B0-9E6B-0A5FAE2828C4}" destId="{935E945F-BB7B-4927-B51B-E28CC5A0A057}" srcOrd="0" destOrd="0" parTransId="{4CC1D92B-C87D-4020-8F25-2901D1BDEB47}" sibTransId="{F7C3861E-F22A-4158-8C26-567FA8CA4CF3}"/>
    <dgm:cxn modelId="{61C8058D-7A11-4FF7-8BCE-380B5EAA26F9}" type="presParOf" srcId="{C7BC0B13-BB43-4EE0-9D08-4BAC5479D19D}" destId="{A7B501DE-3AC5-40D1-8242-83D7CCB8A204}" srcOrd="0" destOrd="0" presId="urn:microsoft.com/office/officeart/2008/layout/LinedList"/>
    <dgm:cxn modelId="{71D3596B-7CB3-4480-B4AF-65C40C74E20E}" type="presParOf" srcId="{C7BC0B13-BB43-4EE0-9D08-4BAC5479D19D}" destId="{CB72240B-6189-4327-94F7-B902D9CBB3B2}" srcOrd="1" destOrd="0" presId="urn:microsoft.com/office/officeart/2008/layout/LinedList"/>
    <dgm:cxn modelId="{1D416B9C-C55D-4C79-8E66-330069602498}" type="presParOf" srcId="{CB72240B-6189-4327-94F7-B902D9CBB3B2}" destId="{BFFCA48C-E4E4-4C00-8E9A-1E89345F115B}" srcOrd="0" destOrd="0" presId="urn:microsoft.com/office/officeart/2008/layout/LinedList"/>
    <dgm:cxn modelId="{F22F4F42-CAFD-4E9F-8F77-12B9624C5EB4}" type="presParOf" srcId="{CB72240B-6189-4327-94F7-B902D9CBB3B2}" destId="{48813C06-FBD2-476B-A3B6-0D5868D01A94}" srcOrd="1" destOrd="0" presId="urn:microsoft.com/office/officeart/2008/layout/LinedList"/>
    <dgm:cxn modelId="{11E8985E-101B-4B1E-A260-83214BD57506}" type="presParOf" srcId="{48813C06-FBD2-476B-A3B6-0D5868D01A94}" destId="{4B856AC2-797E-4287-97C9-A278E8E3D3A5}" srcOrd="0" destOrd="0" presId="urn:microsoft.com/office/officeart/2008/layout/LinedList"/>
    <dgm:cxn modelId="{CFA8E0CB-6CF3-4E67-A972-39D0A2590D5E}" type="presParOf" srcId="{48813C06-FBD2-476B-A3B6-0D5868D01A94}" destId="{DA486C5D-BAEA-4685-A03E-42A94A783357}" srcOrd="1" destOrd="0" presId="urn:microsoft.com/office/officeart/2008/layout/LinedList"/>
    <dgm:cxn modelId="{3923C473-9D4F-41CD-B78C-F19B486FC0CC}" type="presParOf" srcId="{DA486C5D-BAEA-4685-A03E-42A94A783357}" destId="{281FFEB7-D547-4D7E-9671-BD09E803E9D6}" srcOrd="0" destOrd="0" presId="urn:microsoft.com/office/officeart/2008/layout/LinedList"/>
    <dgm:cxn modelId="{B67DFD6E-26DE-44D6-A1A6-8A40B12CA086}" type="presParOf" srcId="{DA486C5D-BAEA-4685-A03E-42A94A783357}" destId="{1BFEABA6-EEF7-4DC6-9A3D-53C56014A1CC}" srcOrd="1" destOrd="0" presId="urn:microsoft.com/office/officeart/2008/layout/LinedList"/>
    <dgm:cxn modelId="{3D8B957B-463A-484A-981B-56D73D0FD702}" type="presParOf" srcId="{DA486C5D-BAEA-4685-A03E-42A94A783357}" destId="{66550374-FD23-4FB6-AFF5-A6862983F456}" srcOrd="2" destOrd="0" presId="urn:microsoft.com/office/officeart/2008/layout/LinedList"/>
    <dgm:cxn modelId="{D1AB680E-1CBF-474A-B1DF-69977016438B}" type="presParOf" srcId="{66550374-FD23-4FB6-AFF5-A6862983F456}" destId="{BAC11474-2D39-421D-9871-275B3B27CF8F}" srcOrd="0" destOrd="0" presId="urn:microsoft.com/office/officeart/2008/layout/LinedList"/>
    <dgm:cxn modelId="{AB7E3BA2-744D-4156-B6C9-C925E0C81B5F}" type="presParOf" srcId="{BAC11474-2D39-421D-9871-275B3B27CF8F}" destId="{9F2B8262-BC41-4F1A-BB1D-D0EFA52B7DD7}" srcOrd="0" destOrd="0" presId="urn:microsoft.com/office/officeart/2008/layout/LinedList"/>
    <dgm:cxn modelId="{00FE2B53-B6C7-4650-9FCC-DAE2D219FF00}" type="presParOf" srcId="{BAC11474-2D39-421D-9871-275B3B27CF8F}" destId="{AE6E13CF-A53F-4435-AD61-BDB24AFF7D90}" srcOrd="1" destOrd="0" presId="urn:microsoft.com/office/officeart/2008/layout/LinedList"/>
    <dgm:cxn modelId="{322E8124-5FA8-4A04-8419-1E42E16B9C23}" type="presParOf" srcId="{BAC11474-2D39-421D-9871-275B3B27CF8F}" destId="{AEEE03AB-6865-4DC4-BD8F-2F0778E5009D}" srcOrd="2" destOrd="0" presId="urn:microsoft.com/office/officeart/2008/layout/LinedList"/>
    <dgm:cxn modelId="{ED8574C5-3B80-45B6-A329-99A61C775EC4}" type="presParOf" srcId="{AEEE03AB-6865-4DC4-BD8F-2F0778E5009D}" destId="{9FC3E725-66D3-43CA-A1E5-4E87C0A499CD}" srcOrd="0" destOrd="0" presId="urn:microsoft.com/office/officeart/2008/layout/LinedList"/>
    <dgm:cxn modelId="{88A2AA18-5739-4306-A645-3E3C89569860}" type="presParOf" srcId="{9FC3E725-66D3-43CA-A1E5-4E87C0A499CD}" destId="{CA32B501-B414-475C-8033-A637A2D17C63}" srcOrd="0" destOrd="0" presId="urn:microsoft.com/office/officeart/2008/layout/LinedList"/>
    <dgm:cxn modelId="{636D42CC-A1EB-49C1-9213-409631532DD8}" type="presParOf" srcId="{9FC3E725-66D3-43CA-A1E5-4E87C0A499CD}" destId="{6A6BA884-71DC-4005-9479-731A1D87445F}" srcOrd="1" destOrd="0" presId="urn:microsoft.com/office/officeart/2008/layout/LinedList"/>
    <dgm:cxn modelId="{A97FDA75-385A-4AA5-A6C8-A0107C371905}" type="presParOf" srcId="{AEEE03AB-6865-4DC4-BD8F-2F0778E5009D}" destId="{D6EEC6F4-B78D-4BB9-A9D9-D83C0FB961D7}" srcOrd="1" destOrd="0" presId="urn:microsoft.com/office/officeart/2008/layout/LinedList"/>
    <dgm:cxn modelId="{E80A1F68-726B-4976-9EAD-02AF5EDB7C69}" type="presParOf" srcId="{D6EEC6F4-B78D-4BB9-A9D9-D83C0FB961D7}" destId="{E67CFD63-62E2-4717-BA01-1D07705CCE2C}" srcOrd="0" destOrd="0" presId="urn:microsoft.com/office/officeart/2008/layout/LinedList"/>
    <dgm:cxn modelId="{5A822DF8-82F5-4E81-83C9-8BA1A71A7F9A}" type="presParOf" srcId="{D6EEC6F4-B78D-4BB9-A9D9-D83C0FB961D7}" destId="{2C5AE460-C8C6-4E0C-BD06-0596E97ED8C1}" srcOrd="1" destOrd="0" presId="urn:microsoft.com/office/officeart/2008/layout/LinedList"/>
    <dgm:cxn modelId="{C4EC3505-9C3B-4AA1-B28C-1FC8259FB6BB}" type="presParOf" srcId="{66550374-FD23-4FB6-AFF5-A6862983F456}" destId="{18066D57-F284-47D0-A877-346D0BD2E6EB}" srcOrd="1" destOrd="0" presId="urn:microsoft.com/office/officeart/2008/layout/LinedList"/>
    <dgm:cxn modelId="{89A7B889-D91B-42D6-B1D0-0AC2DCD0F124}" type="presParOf" srcId="{66550374-FD23-4FB6-AFF5-A6862983F456}" destId="{2CEB850F-95F1-4A35-822F-E19D07A7D7E3}" srcOrd="2" destOrd="0" presId="urn:microsoft.com/office/officeart/2008/layout/LinedList"/>
    <dgm:cxn modelId="{95E4F15B-C006-48F8-9F8C-3B8678C4C151}" type="presParOf" srcId="{2CEB850F-95F1-4A35-822F-E19D07A7D7E3}" destId="{B17D33F2-0B2A-4BD0-A4DB-A1FF39BF54A9}" srcOrd="0" destOrd="0" presId="urn:microsoft.com/office/officeart/2008/layout/LinedList"/>
    <dgm:cxn modelId="{0A9006C0-9227-4133-A373-3C35D6FC6C9F}" type="presParOf" srcId="{2CEB850F-95F1-4A35-822F-E19D07A7D7E3}" destId="{D7483DE8-53CD-42A8-957F-C1F432D7DC2F}" srcOrd="1" destOrd="0" presId="urn:microsoft.com/office/officeart/2008/layout/LinedList"/>
    <dgm:cxn modelId="{35D43263-0FA1-4BD4-9035-F0186CEF95D6}" type="presParOf" srcId="{2CEB850F-95F1-4A35-822F-E19D07A7D7E3}" destId="{83905E7F-500F-497F-893F-74E17D8663E9}" srcOrd="2" destOrd="0" presId="urn:microsoft.com/office/officeart/2008/layout/LinedList"/>
    <dgm:cxn modelId="{8C27F013-6FC2-47C2-8B5B-64276583F83B}" type="presParOf" srcId="{83905E7F-500F-497F-893F-74E17D8663E9}" destId="{536E5D8B-28A9-4A5E-B02A-9BF57F4B6987}" srcOrd="0" destOrd="0" presId="urn:microsoft.com/office/officeart/2008/layout/LinedList"/>
    <dgm:cxn modelId="{4E0B9625-2A85-4495-BF8D-9786FFE29449}" type="presParOf" srcId="{536E5D8B-28A9-4A5E-B02A-9BF57F4B6987}" destId="{B8F78753-A16C-49BE-846C-058E5CD93512}" srcOrd="0" destOrd="0" presId="urn:microsoft.com/office/officeart/2008/layout/LinedList"/>
    <dgm:cxn modelId="{797FA610-3325-4D85-8CFC-626A3440CDB9}" type="presParOf" srcId="{536E5D8B-28A9-4A5E-B02A-9BF57F4B6987}" destId="{7B75517E-D4B7-40C6-98C9-1C3F7A909588}" srcOrd="1" destOrd="0" presId="urn:microsoft.com/office/officeart/2008/layout/LinedList"/>
    <dgm:cxn modelId="{177C3059-185D-4A57-930F-BCBC71907DA0}" type="presParOf" srcId="{83905E7F-500F-497F-893F-74E17D8663E9}" destId="{14168BB2-321C-47D2-BA6D-A359B95C5CE9}" srcOrd="1" destOrd="0" presId="urn:microsoft.com/office/officeart/2008/layout/LinedList"/>
    <dgm:cxn modelId="{83BA1B8E-B03D-418D-899E-263FE5B4D15C}" type="presParOf" srcId="{14168BB2-321C-47D2-BA6D-A359B95C5CE9}" destId="{EB5EC526-B364-418C-BE7B-124105A283B5}" srcOrd="0" destOrd="0" presId="urn:microsoft.com/office/officeart/2008/layout/LinedList"/>
    <dgm:cxn modelId="{3EB0DA44-6127-49E2-87C9-6844A9EABD5D}" type="presParOf" srcId="{14168BB2-321C-47D2-BA6D-A359B95C5CE9}" destId="{25161208-FA1B-4C12-9D9D-7BACD59BBCAA}" srcOrd="1" destOrd="0" presId="urn:microsoft.com/office/officeart/2008/layout/LinedList"/>
    <dgm:cxn modelId="{C3C1AB68-BA4F-4B03-B200-01DB4045CDC8}" type="presParOf" srcId="{66550374-FD23-4FB6-AFF5-A6862983F456}" destId="{C9264BF8-44BE-4B70-9528-F1310DEEC0BC}" srcOrd="3" destOrd="0" presId="urn:microsoft.com/office/officeart/2008/layout/LinedList"/>
    <dgm:cxn modelId="{554E5E42-786B-43CF-B6E3-01F77C2AB95A}" type="presParOf" srcId="{66550374-FD23-4FB6-AFF5-A6862983F456}" destId="{9631A570-3C2A-4417-864C-A7610E422A4C}" srcOrd="4" destOrd="0" presId="urn:microsoft.com/office/officeart/2008/layout/LinedList"/>
    <dgm:cxn modelId="{073C9130-DC21-4AAD-B1EE-1296E0ECDE05}" type="presParOf" srcId="{9631A570-3C2A-4417-864C-A7610E422A4C}" destId="{7FFD8F95-5426-4635-B997-119AF6605082}" srcOrd="0" destOrd="0" presId="urn:microsoft.com/office/officeart/2008/layout/LinedList"/>
    <dgm:cxn modelId="{C7D078A1-E9FB-4843-8C85-616D1013A6AA}" type="presParOf" srcId="{9631A570-3C2A-4417-864C-A7610E422A4C}" destId="{C188F5EA-685A-4E00-9210-3FF41073ACC6}" srcOrd="1" destOrd="0" presId="urn:microsoft.com/office/officeart/2008/layout/LinedList"/>
    <dgm:cxn modelId="{42B8A4EA-B618-4D53-ADBE-75E6E6343567}" type="presParOf" srcId="{9631A570-3C2A-4417-864C-A7610E422A4C}" destId="{53ACB0FF-A75F-44C1-9BCE-28706CE85DA1}" srcOrd="2" destOrd="0" presId="urn:microsoft.com/office/officeart/2008/layout/LinedList"/>
    <dgm:cxn modelId="{50A97E4C-BCED-486F-BB37-42E4D5D61E1A}" type="presParOf" srcId="{53ACB0FF-A75F-44C1-9BCE-28706CE85DA1}" destId="{E4200C6A-1927-4908-8D1A-A8B729D0FE3E}" srcOrd="0" destOrd="0" presId="urn:microsoft.com/office/officeart/2008/layout/LinedList"/>
    <dgm:cxn modelId="{9CDA229E-E831-4535-8F28-3BC1AD1E640C}" type="presParOf" srcId="{E4200C6A-1927-4908-8D1A-A8B729D0FE3E}" destId="{7E3ECDED-BD80-4398-8EB3-A1A59711237B}" srcOrd="0" destOrd="0" presId="urn:microsoft.com/office/officeart/2008/layout/LinedList"/>
    <dgm:cxn modelId="{F111466F-EA73-4738-965D-A0D7A92EC43D}" type="presParOf" srcId="{E4200C6A-1927-4908-8D1A-A8B729D0FE3E}" destId="{03F575D1-87BE-43C3-9754-8B2EEB6DEF9E}" srcOrd="1" destOrd="0" presId="urn:microsoft.com/office/officeart/2008/layout/LinedList"/>
    <dgm:cxn modelId="{770F4561-18D5-4CD9-8DE2-2F520A78C31C}" type="presParOf" srcId="{53ACB0FF-A75F-44C1-9BCE-28706CE85DA1}" destId="{AD795DD0-B181-4372-A894-F25E9DED7F18}" srcOrd="1" destOrd="0" presId="urn:microsoft.com/office/officeart/2008/layout/LinedList"/>
    <dgm:cxn modelId="{EEFE99B8-9B32-4DCB-8B56-5CD081E02803}" type="presParOf" srcId="{AD795DD0-B181-4372-A894-F25E9DED7F18}" destId="{99DC559B-FA3C-42BF-99F4-07D0C75C5663}" srcOrd="0" destOrd="0" presId="urn:microsoft.com/office/officeart/2008/layout/LinedList"/>
    <dgm:cxn modelId="{2BCCFB4B-B594-420A-AF2C-90C3F089301B}" type="presParOf" srcId="{AD795DD0-B181-4372-A894-F25E9DED7F18}" destId="{0937D1DD-2B12-44E5-8083-9F478E39B3AA}" srcOrd="1" destOrd="0" presId="urn:microsoft.com/office/officeart/2008/layout/LinedList"/>
    <dgm:cxn modelId="{D33FE7EC-34D5-4524-9621-DD7F440C6AC8}" type="presParOf" srcId="{48813C06-FBD2-476B-A3B6-0D5868D01A94}" destId="{F5220473-3A7A-47D3-859B-CD2C1AA6E36B}" srcOrd="2" destOrd="0" presId="urn:microsoft.com/office/officeart/2008/layout/LinedList"/>
    <dgm:cxn modelId="{E87FD400-8D2D-4534-AD5D-B3A442FEE07C}" type="presParOf" srcId="{48813C06-FBD2-476B-A3B6-0D5868D01A94}" destId="{DE761C6A-CEA1-45A7-AF8B-A43296343AA4}" srcOrd="3" destOrd="0" presId="urn:microsoft.com/office/officeart/2008/layout/LinedList"/>
    <dgm:cxn modelId="{326B3F26-FA6C-46FE-B1CE-2B62727CF5BF}" type="presParOf" srcId="{48813C06-FBD2-476B-A3B6-0D5868D01A94}" destId="{12CFE49D-CF42-4957-8492-7E812690A0F1}" srcOrd="4" destOrd="0" presId="urn:microsoft.com/office/officeart/2008/layout/LinedList"/>
    <dgm:cxn modelId="{88FDA122-44DB-4FA6-A19C-E308BA9C7F96}" type="presParOf" srcId="{12CFE49D-CF42-4957-8492-7E812690A0F1}" destId="{A0E21E96-B67B-4C76-9ED1-F2C3E6CCBEEA}" srcOrd="0" destOrd="0" presId="urn:microsoft.com/office/officeart/2008/layout/LinedList"/>
    <dgm:cxn modelId="{9DA79A23-DDA6-4870-B181-31265B86D5AD}" type="presParOf" srcId="{12CFE49D-CF42-4957-8492-7E812690A0F1}" destId="{F7F9F118-DBF4-41A1-9ABA-D589F3EB6EAF}" srcOrd="1" destOrd="0" presId="urn:microsoft.com/office/officeart/2008/layout/LinedList"/>
    <dgm:cxn modelId="{50EE5EA3-8DEF-4946-A962-B88EB85B2B0D}" type="presParOf" srcId="{12CFE49D-CF42-4957-8492-7E812690A0F1}" destId="{CC3D556F-09F2-4F15-9325-A09206B0567B}" srcOrd="2" destOrd="0" presId="urn:microsoft.com/office/officeart/2008/layout/LinedList"/>
    <dgm:cxn modelId="{A2D19F72-2906-49E0-B684-C3A9BD764364}" type="presParOf" srcId="{CC3D556F-09F2-4F15-9325-A09206B0567B}" destId="{DCF5A6C6-3F27-499F-BA10-56021DC263B9}" srcOrd="0" destOrd="0" presId="urn:microsoft.com/office/officeart/2008/layout/LinedList"/>
    <dgm:cxn modelId="{20E3AA6C-34DA-4763-8CEF-82BBAE44D3AF}" type="presParOf" srcId="{DCF5A6C6-3F27-499F-BA10-56021DC263B9}" destId="{E02480E8-B31E-482F-9A55-90B3C5121681}" srcOrd="0" destOrd="0" presId="urn:microsoft.com/office/officeart/2008/layout/LinedList"/>
    <dgm:cxn modelId="{7B35EA0B-781E-4769-AA34-DCC10987E1CF}" type="presParOf" srcId="{DCF5A6C6-3F27-499F-BA10-56021DC263B9}" destId="{7E7530A3-0C09-42DC-9AF0-8EBECDCDC7E4}" srcOrd="1" destOrd="0" presId="urn:microsoft.com/office/officeart/2008/layout/LinedList"/>
    <dgm:cxn modelId="{B4518893-0AD9-441A-BF03-6600FEB045C2}" type="presParOf" srcId="{DCF5A6C6-3F27-499F-BA10-56021DC263B9}" destId="{664510E8-0F38-440E-9A6E-F833E12F7A51}" srcOrd="2" destOrd="0" presId="urn:microsoft.com/office/officeart/2008/layout/LinedList"/>
    <dgm:cxn modelId="{627ABC1D-CBD4-4A57-B576-16AB55DB935B}" type="presParOf" srcId="{664510E8-0F38-440E-9A6E-F833E12F7A51}" destId="{64A3A6E0-0B3F-4501-AD3A-0B98AFDDE495}" srcOrd="0" destOrd="0" presId="urn:microsoft.com/office/officeart/2008/layout/LinedList"/>
    <dgm:cxn modelId="{514A3A9C-7221-4510-84DC-F47F214A5913}" type="presParOf" srcId="{64A3A6E0-0B3F-4501-AD3A-0B98AFDDE495}" destId="{DCDA9F56-A532-4933-98B8-60CFDEEE7D14}" srcOrd="0" destOrd="0" presId="urn:microsoft.com/office/officeart/2008/layout/LinedList"/>
    <dgm:cxn modelId="{8D12E65F-C49C-4D48-89AE-24F3BBD33927}" type="presParOf" srcId="{64A3A6E0-0B3F-4501-AD3A-0B98AFDDE495}" destId="{09DEDE3F-E341-46CC-ADFD-60F8D4B9E58D}" srcOrd="1" destOrd="0" presId="urn:microsoft.com/office/officeart/2008/layout/LinedList"/>
    <dgm:cxn modelId="{4088B10B-DC3C-4154-A5F0-DF26D4EA391A}" type="presParOf" srcId="{CC3D556F-09F2-4F15-9325-A09206B0567B}" destId="{A962A447-F26F-4A39-894E-8C8D489BDF1B}" srcOrd="1" destOrd="0" presId="urn:microsoft.com/office/officeart/2008/layout/LinedList"/>
    <dgm:cxn modelId="{088750FB-DEA2-4409-B7C8-DF23D3E4006F}" type="presParOf" srcId="{CC3D556F-09F2-4F15-9325-A09206B0567B}" destId="{4C780023-E2A1-4D6F-AB95-7439F8832E14}" srcOrd="2" destOrd="0" presId="urn:microsoft.com/office/officeart/2008/layout/LinedList"/>
    <dgm:cxn modelId="{CD8C54D7-DE99-401D-A959-2539FF467FFD}" type="presParOf" srcId="{4C780023-E2A1-4D6F-AB95-7439F8832E14}" destId="{46732A42-1804-41CD-945A-E08F622266A8}" srcOrd="0" destOrd="0" presId="urn:microsoft.com/office/officeart/2008/layout/LinedList"/>
    <dgm:cxn modelId="{E04BC9D6-1B8F-436A-85FA-1E6EEFFB1C0B}" type="presParOf" srcId="{4C780023-E2A1-4D6F-AB95-7439F8832E14}" destId="{C474C162-32E8-4B87-9B3D-69F78887D795}" srcOrd="1" destOrd="0" presId="urn:microsoft.com/office/officeart/2008/layout/LinedList"/>
    <dgm:cxn modelId="{2BDA47BA-8B29-4FA0-BBF7-9827CFDDB009}" type="presParOf" srcId="{4C780023-E2A1-4D6F-AB95-7439F8832E14}" destId="{E6145D66-4F88-4AED-8F2C-CB1D74F8504D}" srcOrd="2" destOrd="0" presId="urn:microsoft.com/office/officeart/2008/layout/LinedList"/>
    <dgm:cxn modelId="{6C7A1182-82D2-455B-9D43-337F88C005A1}" type="presParOf" srcId="{E6145D66-4F88-4AED-8F2C-CB1D74F8504D}" destId="{EBF2F858-E798-4284-8BF4-1C2FD712F49A}" srcOrd="0" destOrd="0" presId="urn:microsoft.com/office/officeart/2008/layout/LinedList"/>
    <dgm:cxn modelId="{6879B0B2-2482-4364-9EE4-466BFB4E82A2}" type="presParOf" srcId="{EBF2F858-E798-4284-8BF4-1C2FD712F49A}" destId="{25E67879-AA48-4A41-BAB6-30337D08E1F4}" srcOrd="0" destOrd="0" presId="urn:microsoft.com/office/officeart/2008/layout/LinedList"/>
    <dgm:cxn modelId="{6C1E971D-3A75-4F2E-B895-0F9790AD752A}" type="presParOf" srcId="{EBF2F858-E798-4284-8BF4-1C2FD712F49A}" destId="{D12F32E6-DCB5-45DF-8DDB-BFEE8C85A9A2}" srcOrd="1" destOrd="0" presId="urn:microsoft.com/office/officeart/2008/layout/LinedList"/>
    <dgm:cxn modelId="{5FAC6024-6999-4AE2-8EBE-C865C1C94D6F}" type="presParOf" srcId="{CC3D556F-09F2-4F15-9325-A09206B0567B}" destId="{DA33A648-A827-4115-8123-8011463C4EED}" srcOrd="3" destOrd="0" presId="urn:microsoft.com/office/officeart/2008/layout/LinedList"/>
    <dgm:cxn modelId="{D6F9AA6F-FA67-451A-A6B2-5138AFD83CDC}" type="presParOf" srcId="{CC3D556F-09F2-4F15-9325-A09206B0567B}" destId="{89D72C0C-598C-473B-BFBC-B74E2A77B7A7}" srcOrd="4" destOrd="0" presId="urn:microsoft.com/office/officeart/2008/layout/LinedList"/>
    <dgm:cxn modelId="{0CD1608C-BD7C-4D34-AF9C-6373B4EEED8A}" type="presParOf" srcId="{89D72C0C-598C-473B-BFBC-B74E2A77B7A7}" destId="{1E88B110-84F0-486E-8655-13C44723F30B}" srcOrd="0" destOrd="0" presId="urn:microsoft.com/office/officeart/2008/layout/LinedList"/>
    <dgm:cxn modelId="{CAD5D31F-C365-4B2D-ADD6-617D2ABB247C}" type="presParOf" srcId="{89D72C0C-598C-473B-BFBC-B74E2A77B7A7}" destId="{52BDC572-84EA-4821-B236-175551E2AB5B}" srcOrd="1" destOrd="0" presId="urn:microsoft.com/office/officeart/2008/layout/LinedList"/>
    <dgm:cxn modelId="{6B293BD0-5600-4940-BEE0-034FFE936809}" type="presParOf" srcId="{89D72C0C-598C-473B-BFBC-B74E2A77B7A7}" destId="{A4E77A4A-593A-4455-8901-3A7B1C85F942}" srcOrd="2" destOrd="0" presId="urn:microsoft.com/office/officeart/2008/layout/LinedList"/>
    <dgm:cxn modelId="{6886E105-001F-4BD2-8833-C5E9C96EBCAE}" type="presParOf" srcId="{A4E77A4A-593A-4455-8901-3A7B1C85F942}" destId="{0972F51C-1A4E-42BD-8C42-8B0395993527}" srcOrd="0" destOrd="0" presId="urn:microsoft.com/office/officeart/2008/layout/LinedList"/>
    <dgm:cxn modelId="{82977E23-6C4F-48DE-B3E7-FF5F98CC7CF0}" type="presParOf" srcId="{0972F51C-1A4E-42BD-8C42-8B0395993527}" destId="{B428E6C6-2682-4721-93D5-B537781C9008}" srcOrd="0" destOrd="0" presId="urn:microsoft.com/office/officeart/2008/layout/LinedList"/>
    <dgm:cxn modelId="{2A2B4246-4756-4517-9C11-15C2D3F7B79D}" type="presParOf" srcId="{0972F51C-1A4E-42BD-8C42-8B0395993527}" destId="{4028BA48-E77C-46D3-8DF4-1C02F7B4B81C}" srcOrd="1" destOrd="0" presId="urn:microsoft.com/office/officeart/2008/layout/LinedList"/>
    <dgm:cxn modelId="{15836561-86AF-48AD-90AA-3A43023C64B4}" type="presParOf" srcId="{48813C06-FBD2-476B-A3B6-0D5868D01A94}" destId="{A02C8327-B453-4FD3-9E1F-005C6E6D67EA}" srcOrd="5" destOrd="0" presId="urn:microsoft.com/office/officeart/2008/layout/LinedList"/>
    <dgm:cxn modelId="{5452D700-97BB-40EA-AE5D-5FD76B3DFA9D}" type="presParOf" srcId="{48813C06-FBD2-476B-A3B6-0D5868D01A94}" destId="{0B3DD6CC-A879-4A32-AA8F-E5FFFA58D244}" srcOrd="6" destOrd="0" presId="urn:microsoft.com/office/officeart/2008/layout/LinedList"/>
  </dgm:cxnLst>
  <dgm:bg/>
  <dgm:whole>
    <a:ln>
      <a:solidFill>
        <a:srgbClr val="0070C0"/>
      </a:solidFill>
    </a:ln>
  </dgm:whole>
  <dgm:extLst>
    <a:ext uri="http://schemas.microsoft.com/office/drawing/2008/diagram">
      <dsp:dataModelExt xmlns:dsp="http://schemas.microsoft.com/office/drawing/2008/diagram" relId="rId5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C28E3FC-565D-4C85-AF2C-AC4369F77FCD}" type="doc">
      <dgm:prSet loTypeId="urn:microsoft.com/office/officeart/2005/8/layout/bProcess2" loCatId="process" qsTypeId="urn:microsoft.com/office/officeart/2005/8/quickstyle/simple5" qsCatId="simple" csTypeId="urn:microsoft.com/office/officeart/2005/8/colors/colorful1" csCatId="colorful" phldr="1"/>
      <dgm:spPr/>
    </dgm:pt>
    <dgm:pt modelId="{C6C51FB1-08B7-4A60-AF6E-D2C4C847DD51}">
      <dgm:prSet phldrT="[Texto]"/>
      <dgm:spPr/>
      <dgm:t>
        <a:bodyPr/>
        <a:lstStyle/>
        <a:p>
          <a:r>
            <a:rPr lang="es-CO"/>
            <a:t>Terminar Documentación y aclaraciones de pendientes</a:t>
          </a:r>
        </a:p>
      </dgm:t>
    </dgm:pt>
    <dgm:pt modelId="{EAEF0E7D-5098-4473-90BA-59C645B45430}" type="parTrans" cxnId="{6E83581C-35B2-41CC-BFEE-7ACAB5F9408C}">
      <dgm:prSet/>
      <dgm:spPr/>
      <dgm:t>
        <a:bodyPr/>
        <a:lstStyle/>
        <a:p>
          <a:endParaRPr lang="es-CO"/>
        </a:p>
      </dgm:t>
    </dgm:pt>
    <dgm:pt modelId="{24610308-C2C9-4375-B895-8B4DC186F36D}" type="sibTrans" cxnId="{6E83581C-35B2-41CC-BFEE-7ACAB5F9408C}">
      <dgm:prSet/>
      <dgm:spPr/>
      <dgm:t>
        <a:bodyPr/>
        <a:lstStyle/>
        <a:p>
          <a:endParaRPr lang="es-CO"/>
        </a:p>
      </dgm:t>
    </dgm:pt>
    <dgm:pt modelId="{AF0073C8-61C9-424A-A610-A4A139A3EBD8}">
      <dgm:prSet phldrT="[Texto]"/>
      <dgm:spPr/>
      <dgm:t>
        <a:bodyPr/>
        <a:lstStyle/>
        <a:p>
          <a:r>
            <a:rPr lang="es-CO"/>
            <a:t>Aprobar y Publicar documentos</a:t>
          </a:r>
        </a:p>
      </dgm:t>
    </dgm:pt>
    <dgm:pt modelId="{200F43F8-D650-4D2A-8A57-F772E60010A8}" type="parTrans" cxnId="{ECFA6571-01D5-4280-BCA0-DEE1B24774B5}">
      <dgm:prSet/>
      <dgm:spPr/>
      <dgm:t>
        <a:bodyPr/>
        <a:lstStyle/>
        <a:p>
          <a:endParaRPr lang="es-CO"/>
        </a:p>
      </dgm:t>
    </dgm:pt>
    <dgm:pt modelId="{46636C59-4570-48ED-8F72-03B261F85CC0}" type="sibTrans" cxnId="{ECFA6571-01D5-4280-BCA0-DEE1B24774B5}">
      <dgm:prSet/>
      <dgm:spPr/>
      <dgm:t>
        <a:bodyPr/>
        <a:lstStyle/>
        <a:p>
          <a:endParaRPr lang="es-CO"/>
        </a:p>
      </dgm:t>
    </dgm:pt>
    <dgm:pt modelId="{110158BC-614B-440C-84F4-AECEC7B7ED17}">
      <dgm:prSet phldrT="[Texto]"/>
      <dgm:spPr/>
      <dgm:t>
        <a:bodyPr/>
        <a:lstStyle/>
        <a:p>
          <a:r>
            <a:rPr lang="es-CO"/>
            <a:t>Realizar Auditoría Interna</a:t>
          </a:r>
        </a:p>
      </dgm:t>
    </dgm:pt>
    <dgm:pt modelId="{4F483458-8FDB-493C-95F3-534A4C6693FD}" type="parTrans" cxnId="{0043EFE7-C685-4D64-9583-EF81D60EBD8C}">
      <dgm:prSet/>
      <dgm:spPr/>
      <dgm:t>
        <a:bodyPr/>
        <a:lstStyle/>
        <a:p>
          <a:endParaRPr lang="es-CO"/>
        </a:p>
      </dgm:t>
    </dgm:pt>
    <dgm:pt modelId="{CC4F18F5-3968-4C07-A723-5C86BB5B7AA9}" type="sibTrans" cxnId="{0043EFE7-C685-4D64-9583-EF81D60EBD8C}">
      <dgm:prSet/>
      <dgm:spPr/>
      <dgm:t>
        <a:bodyPr/>
        <a:lstStyle/>
        <a:p>
          <a:endParaRPr lang="es-CO"/>
        </a:p>
      </dgm:t>
    </dgm:pt>
    <dgm:pt modelId="{003DD253-E378-44D2-9283-F3C95E02BC45}">
      <dgm:prSet phldrT="[Texto]"/>
      <dgm:spPr/>
      <dgm:t>
        <a:bodyPr/>
        <a:lstStyle/>
        <a:p>
          <a:r>
            <a:rPr lang="es-CO"/>
            <a:t>Interiorizar, adaptar y estimular el uso del SGC</a:t>
          </a:r>
        </a:p>
      </dgm:t>
    </dgm:pt>
    <dgm:pt modelId="{96E5B501-96ED-4B8F-A5F2-BBB51A22CDC8}" type="parTrans" cxnId="{E71B81EF-1AA7-4B99-8702-4098E50BE24E}">
      <dgm:prSet/>
      <dgm:spPr/>
      <dgm:t>
        <a:bodyPr/>
        <a:lstStyle/>
        <a:p>
          <a:endParaRPr lang="es-CO"/>
        </a:p>
      </dgm:t>
    </dgm:pt>
    <dgm:pt modelId="{F82DFA49-167E-4073-9409-9279E3F41A9B}" type="sibTrans" cxnId="{E71B81EF-1AA7-4B99-8702-4098E50BE24E}">
      <dgm:prSet/>
      <dgm:spPr/>
      <dgm:t>
        <a:bodyPr/>
        <a:lstStyle/>
        <a:p>
          <a:endParaRPr lang="es-CO"/>
        </a:p>
      </dgm:t>
    </dgm:pt>
    <dgm:pt modelId="{3A435D6C-A4E1-497A-9D45-E76131911954}">
      <dgm:prSet phldrT="[Texto]"/>
      <dgm:spPr/>
      <dgm:t>
        <a:bodyPr/>
        <a:lstStyle/>
        <a:p>
          <a:r>
            <a:rPr lang="es-CO"/>
            <a:t>Realizar Encuenta de Satisfacción</a:t>
          </a:r>
        </a:p>
      </dgm:t>
    </dgm:pt>
    <dgm:pt modelId="{2A48EA04-46FD-4A48-809F-2A8AA61DFADD}" type="parTrans" cxnId="{8FC89B2D-6CEC-456A-80EA-8DF04E25D536}">
      <dgm:prSet/>
      <dgm:spPr/>
      <dgm:t>
        <a:bodyPr/>
        <a:lstStyle/>
        <a:p>
          <a:endParaRPr lang="es-CO"/>
        </a:p>
      </dgm:t>
    </dgm:pt>
    <dgm:pt modelId="{4E48B39D-651F-4D87-9399-F64EA0F97914}" type="sibTrans" cxnId="{8FC89B2D-6CEC-456A-80EA-8DF04E25D536}">
      <dgm:prSet/>
      <dgm:spPr/>
      <dgm:t>
        <a:bodyPr/>
        <a:lstStyle/>
        <a:p>
          <a:endParaRPr lang="es-CO"/>
        </a:p>
      </dgm:t>
    </dgm:pt>
    <dgm:pt modelId="{E038D7D4-9C7A-488F-A7C9-139C0D044534}">
      <dgm:prSet phldrT="[Texto]"/>
      <dgm:spPr/>
      <dgm:t>
        <a:bodyPr/>
        <a:lstStyle/>
        <a:p>
          <a:r>
            <a:rPr lang="es-CO"/>
            <a:t>Atender las acciones correctivas y Preventivas</a:t>
          </a:r>
        </a:p>
      </dgm:t>
    </dgm:pt>
    <dgm:pt modelId="{6ED334AA-4A1D-4FF4-AF43-4C1875F328A9}" type="parTrans" cxnId="{FB7BAEC2-51B4-4916-AE70-3A3C96806CC8}">
      <dgm:prSet/>
      <dgm:spPr/>
      <dgm:t>
        <a:bodyPr/>
        <a:lstStyle/>
        <a:p>
          <a:endParaRPr lang="es-CO"/>
        </a:p>
      </dgm:t>
    </dgm:pt>
    <dgm:pt modelId="{460A6835-634B-4ABB-B8BF-155E62F19082}" type="sibTrans" cxnId="{FB7BAEC2-51B4-4916-AE70-3A3C96806CC8}">
      <dgm:prSet/>
      <dgm:spPr/>
      <dgm:t>
        <a:bodyPr/>
        <a:lstStyle/>
        <a:p>
          <a:endParaRPr lang="es-CO"/>
        </a:p>
      </dgm:t>
    </dgm:pt>
    <dgm:pt modelId="{16827C02-98EB-4A70-87F9-9D0FC72E7662}">
      <dgm:prSet phldrT="[Texto]"/>
      <dgm:spPr/>
      <dgm:t>
        <a:bodyPr/>
        <a:lstStyle/>
        <a:p>
          <a:r>
            <a:rPr lang="es-CO"/>
            <a:t>Documentar propuestas de mejora</a:t>
          </a:r>
        </a:p>
      </dgm:t>
    </dgm:pt>
    <dgm:pt modelId="{7C2F7465-C392-4794-887C-9CE2AE899FB8}" type="parTrans" cxnId="{9C088A0C-23B5-4063-93E5-4931C4EB343D}">
      <dgm:prSet/>
      <dgm:spPr/>
      <dgm:t>
        <a:bodyPr/>
        <a:lstStyle/>
        <a:p>
          <a:endParaRPr lang="es-CO"/>
        </a:p>
      </dgm:t>
    </dgm:pt>
    <dgm:pt modelId="{C3EEB3EF-C25E-43B5-AAAC-D458A2DF5FC4}" type="sibTrans" cxnId="{9C088A0C-23B5-4063-93E5-4931C4EB343D}">
      <dgm:prSet/>
      <dgm:spPr/>
      <dgm:t>
        <a:bodyPr/>
        <a:lstStyle/>
        <a:p>
          <a:endParaRPr lang="es-CO"/>
        </a:p>
      </dgm:t>
    </dgm:pt>
    <dgm:pt modelId="{814A1973-5A9A-4AD5-A06A-4C355F8CB30D}">
      <dgm:prSet phldrT="[Texto]"/>
      <dgm:spPr/>
      <dgm:t>
        <a:bodyPr/>
        <a:lstStyle/>
        <a:p>
          <a:r>
            <a:rPr lang="es-CO"/>
            <a:t>Realizar Revisión por la dirección</a:t>
          </a:r>
        </a:p>
      </dgm:t>
    </dgm:pt>
    <dgm:pt modelId="{6472AA02-1D48-49A4-9C8B-C628764E3E72}" type="parTrans" cxnId="{ACFC10A9-26DD-44A5-B3BC-391D8B59DAAC}">
      <dgm:prSet/>
      <dgm:spPr/>
      <dgm:t>
        <a:bodyPr/>
        <a:lstStyle/>
        <a:p>
          <a:endParaRPr lang="es-CO"/>
        </a:p>
      </dgm:t>
    </dgm:pt>
    <dgm:pt modelId="{DA5B9685-5775-4FEC-B392-DEB0B126691B}" type="sibTrans" cxnId="{ACFC10A9-26DD-44A5-B3BC-391D8B59DAAC}">
      <dgm:prSet/>
      <dgm:spPr/>
      <dgm:t>
        <a:bodyPr/>
        <a:lstStyle/>
        <a:p>
          <a:endParaRPr lang="es-CO"/>
        </a:p>
      </dgm:t>
    </dgm:pt>
    <dgm:pt modelId="{7DBA2B6C-1557-437E-A456-0710764FE59D}">
      <dgm:prSet phldrT="[Texto]"/>
      <dgm:spPr/>
      <dgm:t>
        <a:bodyPr/>
        <a:lstStyle/>
        <a:p>
          <a:r>
            <a:rPr lang="es-CO"/>
            <a:t>Iniciar el proceso certificación y lograr la Acreditación</a:t>
          </a:r>
        </a:p>
      </dgm:t>
    </dgm:pt>
    <dgm:pt modelId="{AC10984A-DE27-4272-99D7-5CA49EBB1A4E}" type="parTrans" cxnId="{3661730B-CEF4-4C3F-AC61-0D3D72C0B4F2}">
      <dgm:prSet/>
      <dgm:spPr/>
      <dgm:t>
        <a:bodyPr/>
        <a:lstStyle/>
        <a:p>
          <a:endParaRPr lang="es-CO"/>
        </a:p>
      </dgm:t>
    </dgm:pt>
    <dgm:pt modelId="{B95F93D7-EC00-49BA-B07C-7CF32CA47D99}" type="sibTrans" cxnId="{3661730B-CEF4-4C3F-AC61-0D3D72C0B4F2}">
      <dgm:prSet/>
      <dgm:spPr/>
      <dgm:t>
        <a:bodyPr/>
        <a:lstStyle/>
        <a:p>
          <a:endParaRPr lang="es-CO"/>
        </a:p>
      </dgm:t>
    </dgm:pt>
    <dgm:pt modelId="{8BAD3968-62E8-44A5-A591-419349D8B09B}" type="pres">
      <dgm:prSet presAssocID="{5C28E3FC-565D-4C85-AF2C-AC4369F77FCD}" presName="diagram" presStyleCnt="0">
        <dgm:presLayoutVars>
          <dgm:dir/>
          <dgm:resizeHandles/>
        </dgm:presLayoutVars>
      </dgm:prSet>
      <dgm:spPr/>
    </dgm:pt>
    <dgm:pt modelId="{61F6D2CD-DF1F-49A5-8B21-7C0D3C60E1E1}" type="pres">
      <dgm:prSet presAssocID="{C6C51FB1-08B7-4A60-AF6E-D2C4C847DD51}" presName="firstNode" presStyleLbl="node1" presStyleIdx="0" presStyleCnt="9">
        <dgm:presLayoutVars>
          <dgm:bulletEnabled val="1"/>
        </dgm:presLayoutVars>
      </dgm:prSet>
      <dgm:spPr/>
      <dgm:t>
        <a:bodyPr/>
        <a:lstStyle/>
        <a:p>
          <a:endParaRPr lang="es-CO"/>
        </a:p>
      </dgm:t>
    </dgm:pt>
    <dgm:pt modelId="{8F1C46BB-97EC-4C97-935C-14C9CF8CFEC9}" type="pres">
      <dgm:prSet presAssocID="{24610308-C2C9-4375-B895-8B4DC186F36D}" presName="sibTrans" presStyleLbl="sibTrans2D1" presStyleIdx="0" presStyleCnt="8"/>
      <dgm:spPr/>
      <dgm:t>
        <a:bodyPr/>
        <a:lstStyle/>
        <a:p>
          <a:endParaRPr lang="es-CO"/>
        </a:p>
      </dgm:t>
    </dgm:pt>
    <dgm:pt modelId="{D6328FBF-A1FC-4AB1-86F7-6B2E92D23828}" type="pres">
      <dgm:prSet presAssocID="{AF0073C8-61C9-424A-A610-A4A139A3EBD8}" presName="middleNode" presStyleCnt="0"/>
      <dgm:spPr/>
    </dgm:pt>
    <dgm:pt modelId="{214D5DAB-4B48-47F8-84C1-2B514CDA069E}" type="pres">
      <dgm:prSet presAssocID="{AF0073C8-61C9-424A-A610-A4A139A3EBD8}" presName="padding" presStyleLbl="node1" presStyleIdx="0" presStyleCnt="9"/>
      <dgm:spPr/>
    </dgm:pt>
    <dgm:pt modelId="{4B30407A-B8FF-4ABC-BAA9-35A05288FA8C}" type="pres">
      <dgm:prSet presAssocID="{AF0073C8-61C9-424A-A610-A4A139A3EBD8}" presName="shape" presStyleLbl="node1" presStyleIdx="1" presStyleCnt="9">
        <dgm:presLayoutVars>
          <dgm:bulletEnabled val="1"/>
        </dgm:presLayoutVars>
      </dgm:prSet>
      <dgm:spPr/>
      <dgm:t>
        <a:bodyPr/>
        <a:lstStyle/>
        <a:p>
          <a:endParaRPr lang="es-CO"/>
        </a:p>
      </dgm:t>
    </dgm:pt>
    <dgm:pt modelId="{2A079E16-91B0-4001-AC23-F524B0BBA79B}" type="pres">
      <dgm:prSet presAssocID="{46636C59-4570-48ED-8F72-03B261F85CC0}" presName="sibTrans" presStyleLbl="sibTrans2D1" presStyleIdx="1" presStyleCnt="8"/>
      <dgm:spPr/>
      <dgm:t>
        <a:bodyPr/>
        <a:lstStyle/>
        <a:p>
          <a:endParaRPr lang="es-CO"/>
        </a:p>
      </dgm:t>
    </dgm:pt>
    <dgm:pt modelId="{F989A315-5A57-4DF8-9180-4EDD2EC9F4B4}" type="pres">
      <dgm:prSet presAssocID="{003DD253-E378-44D2-9283-F3C95E02BC45}" presName="middleNode" presStyleCnt="0"/>
      <dgm:spPr/>
    </dgm:pt>
    <dgm:pt modelId="{B85707A1-1F73-4E3D-AA4F-D6DC628947F9}" type="pres">
      <dgm:prSet presAssocID="{003DD253-E378-44D2-9283-F3C95E02BC45}" presName="padding" presStyleLbl="node1" presStyleIdx="1" presStyleCnt="9"/>
      <dgm:spPr/>
    </dgm:pt>
    <dgm:pt modelId="{59F18BB8-1659-4A42-9677-CB1B5B650F6E}" type="pres">
      <dgm:prSet presAssocID="{003DD253-E378-44D2-9283-F3C95E02BC45}" presName="shape" presStyleLbl="node1" presStyleIdx="2" presStyleCnt="9">
        <dgm:presLayoutVars>
          <dgm:bulletEnabled val="1"/>
        </dgm:presLayoutVars>
      </dgm:prSet>
      <dgm:spPr/>
      <dgm:t>
        <a:bodyPr/>
        <a:lstStyle/>
        <a:p>
          <a:endParaRPr lang="es-CO"/>
        </a:p>
      </dgm:t>
    </dgm:pt>
    <dgm:pt modelId="{58BCD9A9-F4E3-4786-9342-9F052B084DDA}" type="pres">
      <dgm:prSet presAssocID="{F82DFA49-167E-4073-9409-9279E3F41A9B}" presName="sibTrans" presStyleLbl="sibTrans2D1" presStyleIdx="2" presStyleCnt="8"/>
      <dgm:spPr/>
      <dgm:t>
        <a:bodyPr/>
        <a:lstStyle/>
        <a:p>
          <a:endParaRPr lang="es-CO"/>
        </a:p>
      </dgm:t>
    </dgm:pt>
    <dgm:pt modelId="{714489C3-65A1-4D75-A077-EDD4725BB496}" type="pres">
      <dgm:prSet presAssocID="{110158BC-614B-440C-84F4-AECEC7B7ED17}" presName="middleNode" presStyleCnt="0"/>
      <dgm:spPr/>
    </dgm:pt>
    <dgm:pt modelId="{DF208D3E-CE3C-4ACF-B79C-631D60034394}" type="pres">
      <dgm:prSet presAssocID="{110158BC-614B-440C-84F4-AECEC7B7ED17}" presName="padding" presStyleLbl="node1" presStyleIdx="2" presStyleCnt="9"/>
      <dgm:spPr/>
    </dgm:pt>
    <dgm:pt modelId="{10CD37BF-390F-42E9-B372-00B4E1B99187}" type="pres">
      <dgm:prSet presAssocID="{110158BC-614B-440C-84F4-AECEC7B7ED17}" presName="shape" presStyleLbl="node1" presStyleIdx="3" presStyleCnt="9">
        <dgm:presLayoutVars>
          <dgm:bulletEnabled val="1"/>
        </dgm:presLayoutVars>
      </dgm:prSet>
      <dgm:spPr/>
      <dgm:t>
        <a:bodyPr/>
        <a:lstStyle/>
        <a:p>
          <a:endParaRPr lang="es-CO"/>
        </a:p>
      </dgm:t>
    </dgm:pt>
    <dgm:pt modelId="{56B802E1-3ACD-447B-941E-59035AB9FCBD}" type="pres">
      <dgm:prSet presAssocID="{CC4F18F5-3968-4C07-A723-5C86BB5B7AA9}" presName="sibTrans" presStyleLbl="sibTrans2D1" presStyleIdx="3" presStyleCnt="8"/>
      <dgm:spPr/>
      <dgm:t>
        <a:bodyPr/>
        <a:lstStyle/>
        <a:p>
          <a:endParaRPr lang="es-CO"/>
        </a:p>
      </dgm:t>
    </dgm:pt>
    <dgm:pt modelId="{E42A8CB1-FCCC-44B3-A581-E3292660EBBA}" type="pres">
      <dgm:prSet presAssocID="{3A435D6C-A4E1-497A-9D45-E76131911954}" presName="middleNode" presStyleCnt="0"/>
      <dgm:spPr/>
    </dgm:pt>
    <dgm:pt modelId="{5851A091-7786-44B3-A3B6-0DAF2566B01A}" type="pres">
      <dgm:prSet presAssocID="{3A435D6C-A4E1-497A-9D45-E76131911954}" presName="padding" presStyleLbl="node1" presStyleIdx="3" presStyleCnt="9"/>
      <dgm:spPr/>
    </dgm:pt>
    <dgm:pt modelId="{B4B1878B-B579-45FE-A43C-A32EEA4F37EB}" type="pres">
      <dgm:prSet presAssocID="{3A435D6C-A4E1-497A-9D45-E76131911954}" presName="shape" presStyleLbl="node1" presStyleIdx="4" presStyleCnt="9">
        <dgm:presLayoutVars>
          <dgm:bulletEnabled val="1"/>
        </dgm:presLayoutVars>
      </dgm:prSet>
      <dgm:spPr/>
      <dgm:t>
        <a:bodyPr/>
        <a:lstStyle/>
        <a:p>
          <a:endParaRPr lang="es-CO"/>
        </a:p>
      </dgm:t>
    </dgm:pt>
    <dgm:pt modelId="{5C6EDC2B-D647-490F-AECE-B02667BA5EF5}" type="pres">
      <dgm:prSet presAssocID="{4E48B39D-651F-4D87-9399-F64EA0F97914}" presName="sibTrans" presStyleLbl="sibTrans2D1" presStyleIdx="4" presStyleCnt="8"/>
      <dgm:spPr/>
      <dgm:t>
        <a:bodyPr/>
        <a:lstStyle/>
        <a:p>
          <a:endParaRPr lang="es-CO"/>
        </a:p>
      </dgm:t>
    </dgm:pt>
    <dgm:pt modelId="{45C9F3A4-85D7-4E84-8F2C-48ACDF648B51}" type="pres">
      <dgm:prSet presAssocID="{E038D7D4-9C7A-488F-A7C9-139C0D044534}" presName="middleNode" presStyleCnt="0"/>
      <dgm:spPr/>
    </dgm:pt>
    <dgm:pt modelId="{1C62B6B6-25DF-4216-9518-42962A510A72}" type="pres">
      <dgm:prSet presAssocID="{E038D7D4-9C7A-488F-A7C9-139C0D044534}" presName="padding" presStyleLbl="node1" presStyleIdx="4" presStyleCnt="9"/>
      <dgm:spPr/>
    </dgm:pt>
    <dgm:pt modelId="{1CA27FE8-6B71-420A-B809-6D73BB07134C}" type="pres">
      <dgm:prSet presAssocID="{E038D7D4-9C7A-488F-A7C9-139C0D044534}" presName="shape" presStyleLbl="node1" presStyleIdx="5" presStyleCnt="9">
        <dgm:presLayoutVars>
          <dgm:bulletEnabled val="1"/>
        </dgm:presLayoutVars>
      </dgm:prSet>
      <dgm:spPr/>
      <dgm:t>
        <a:bodyPr/>
        <a:lstStyle/>
        <a:p>
          <a:endParaRPr lang="es-CO"/>
        </a:p>
      </dgm:t>
    </dgm:pt>
    <dgm:pt modelId="{8BB9DAA1-D1B3-400D-BF66-32A1FB98C9F5}" type="pres">
      <dgm:prSet presAssocID="{460A6835-634B-4ABB-B8BF-155E62F19082}" presName="sibTrans" presStyleLbl="sibTrans2D1" presStyleIdx="5" presStyleCnt="8"/>
      <dgm:spPr/>
      <dgm:t>
        <a:bodyPr/>
        <a:lstStyle/>
        <a:p>
          <a:endParaRPr lang="es-CO"/>
        </a:p>
      </dgm:t>
    </dgm:pt>
    <dgm:pt modelId="{53E6A709-D639-4D4B-8F43-E6A53F127427}" type="pres">
      <dgm:prSet presAssocID="{16827C02-98EB-4A70-87F9-9D0FC72E7662}" presName="middleNode" presStyleCnt="0"/>
      <dgm:spPr/>
    </dgm:pt>
    <dgm:pt modelId="{6A132A25-8B0C-4BEC-92AC-E36A6E7D9E1A}" type="pres">
      <dgm:prSet presAssocID="{16827C02-98EB-4A70-87F9-9D0FC72E7662}" presName="padding" presStyleLbl="node1" presStyleIdx="5" presStyleCnt="9"/>
      <dgm:spPr/>
    </dgm:pt>
    <dgm:pt modelId="{BD3763A6-3950-422E-8CA7-6762BC31964B}" type="pres">
      <dgm:prSet presAssocID="{16827C02-98EB-4A70-87F9-9D0FC72E7662}" presName="shape" presStyleLbl="node1" presStyleIdx="6" presStyleCnt="9">
        <dgm:presLayoutVars>
          <dgm:bulletEnabled val="1"/>
        </dgm:presLayoutVars>
      </dgm:prSet>
      <dgm:spPr/>
      <dgm:t>
        <a:bodyPr/>
        <a:lstStyle/>
        <a:p>
          <a:endParaRPr lang="es-CO"/>
        </a:p>
      </dgm:t>
    </dgm:pt>
    <dgm:pt modelId="{61D1800D-BBED-4467-96E2-1DBF406E375C}" type="pres">
      <dgm:prSet presAssocID="{C3EEB3EF-C25E-43B5-AAAC-D458A2DF5FC4}" presName="sibTrans" presStyleLbl="sibTrans2D1" presStyleIdx="6" presStyleCnt="8"/>
      <dgm:spPr/>
      <dgm:t>
        <a:bodyPr/>
        <a:lstStyle/>
        <a:p>
          <a:endParaRPr lang="es-CO"/>
        </a:p>
      </dgm:t>
    </dgm:pt>
    <dgm:pt modelId="{DEB71A60-CA14-450E-8128-16AC36003CD4}" type="pres">
      <dgm:prSet presAssocID="{814A1973-5A9A-4AD5-A06A-4C355F8CB30D}" presName="middleNode" presStyleCnt="0"/>
      <dgm:spPr/>
    </dgm:pt>
    <dgm:pt modelId="{769AD905-A9E5-46FE-96FC-AB409931390B}" type="pres">
      <dgm:prSet presAssocID="{814A1973-5A9A-4AD5-A06A-4C355F8CB30D}" presName="padding" presStyleLbl="node1" presStyleIdx="6" presStyleCnt="9"/>
      <dgm:spPr/>
    </dgm:pt>
    <dgm:pt modelId="{63F27871-E80D-494E-910D-39AD947AD8D0}" type="pres">
      <dgm:prSet presAssocID="{814A1973-5A9A-4AD5-A06A-4C355F8CB30D}" presName="shape" presStyleLbl="node1" presStyleIdx="7" presStyleCnt="9">
        <dgm:presLayoutVars>
          <dgm:bulletEnabled val="1"/>
        </dgm:presLayoutVars>
      </dgm:prSet>
      <dgm:spPr/>
      <dgm:t>
        <a:bodyPr/>
        <a:lstStyle/>
        <a:p>
          <a:endParaRPr lang="es-CO"/>
        </a:p>
      </dgm:t>
    </dgm:pt>
    <dgm:pt modelId="{00174D60-8714-48D8-8009-AEE9D65EB231}" type="pres">
      <dgm:prSet presAssocID="{DA5B9685-5775-4FEC-B392-DEB0B126691B}" presName="sibTrans" presStyleLbl="sibTrans2D1" presStyleIdx="7" presStyleCnt="8"/>
      <dgm:spPr/>
      <dgm:t>
        <a:bodyPr/>
        <a:lstStyle/>
        <a:p>
          <a:endParaRPr lang="es-CO"/>
        </a:p>
      </dgm:t>
    </dgm:pt>
    <dgm:pt modelId="{5329C74A-C669-4186-8245-1AE66D14A36D}" type="pres">
      <dgm:prSet presAssocID="{7DBA2B6C-1557-437E-A456-0710764FE59D}" presName="lastNode" presStyleLbl="node1" presStyleIdx="8" presStyleCnt="9">
        <dgm:presLayoutVars>
          <dgm:bulletEnabled val="1"/>
        </dgm:presLayoutVars>
      </dgm:prSet>
      <dgm:spPr/>
      <dgm:t>
        <a:bodyPr/>
        <a:lstStyle/>
        <a:p>
          <a:endParaRPr lang="es-CO"/>
        </a:p>
      </dgm:t>
    </dgm:pt>
  </dgm:ptLst>
  <dgm:cxnLst>
    <dgm:cxn modelId="{3661730B-CEF4-4C3F-AC61-0D3D72C0B4F2}" srcId="{5C28E3FC-565D-4C85-AF2C-AC4369F77FCD}" destId="{7DBA2B6C-1557-437E-A456-0710764FE59D}" srcOrd="8" destOrd="0" parTransId="{AC10984A-DE27-4272-99D7-5CA49EBB1A4E}" sibTransId="{B95F93D7-EC00-49BA-B07C-7CF32CA47D99}"/>
    <dgm:cxn modelId="{A3D7730A-3698-4804-8962-80A4E0059D2D}" type="presOf" srcId="{AF0073C8-61C9-424A-A610-A4A139A3EBD8}" destId="{4B30407A-B8FF-4ABC-BAA9-35A05288FA8C}" srcOrd="0" destOrd="0" presId="urn:microsoft.com/office/officeart/2005/8/layout/bProcess2"/>
    <dgm:cxn modelId="{BB6FA768-47AE-4D61-A9C0-A0833109B5A0}" type="presOf" srcId="{E038D7D4-9C7A-488F-A7C9-139C0D044534}" destId="{1CA27FE8-6B71-420A-B809-6D73BB07134C}" srcOrd="0" destOrd="0" presId="urn:microsoft.com/office/officeart/2005/8/layout/bProcess2"/>
    <dgm:cxn modelId="{15186417-B0CE-42C4-8302-432A04BBED83}" type="presOf" srcId="{110158BC-614B-440C-84F4-AECEC7B7ED17}" destId="{10CD37BF-390F-42E9-B372-00B4E1B99187}" srcOrd="0" destOrd="0" presId="urn:microsoft.com/office/officeart/2005/8/layout/bProcess2"/>
    <dgm:cxn modelId="{6E83581C-35B2-41CC-BFEE-7ACAB5F9408C}" srcId="{5C28E3FC-565D-4C85-AF2C-AC4369F77FCD}" destId="{C6C51FB1-08B7-4A60-AF6E-D2C4C847DD51}" srcOrd="0" destOrd="0" parTransId="{EAEF0E7D-5098-4473-90BA-59C645B45430}" sibTransId="{24610308-C2C9-4375-B895-8B4DC186F36D}"/>
    <dgm:cxn modelId="{B5967665-EB49-4A2B-A120-F69F4F5ABFD8}" type="presOf" srcId="{16827C02-98EB-4A70-87F9-9D0FC72E7662}" destId="{BD3763A6-3950-422E-8CA7-6762BC31964B}" srcOrd="0" destOrd="0" presId="urn:microsoft.com/office/officeart/2005/8/layout/bProcess2"/>
    <dgm:cxn modelId="{ECFA6571-01D5-4280-BCA0-DEE1B24774B5}" srcId="{5C28E3FC-565D-4C85-AF2C-AC4369F77FCD}" destId="{AF0073C8-61C9-424A-A610-A4A139A3EBD8}" srcOrd="1" destOrd="0" parTransId="{200F43F8-D650-4D2A-8A57-F772E60010A8}" sibTransId="{46636C59-4570-48ED-8F72-03B261F85CC0}"/>
    <dgm:cxn modelId="{37B2B8A5-FAE9-4DE3-85C3-FA27FCEBCFD8}" type="presOf" srcId="{7DBA2B6C-1557-437E-A456-0710764FE59D}" destId="{5329C74A-C669-4186-8245-1AE66D14A36D}" srcOrd="0" destOrd="0" presId="urn:microsoft.com/office/officeart/2005/8/layout/bProcess2"/>
    <dgm:cxn modelId="{4FBBA891-BD55-46E0-93D7-BB4AD9895A05}" type="presOf" srcId="{C3EEB3EF-C25E-43B5-AAAC-D458A2DF5FC4}" destId="{61D1800D-BBED-4467-96E2-1DBF406E375C}" srcOrd="0" destOrd="0" presId="urn:microsoft.com/office/officeart/2005/8/layout/bProcess2"/>
    <dgm:cxn modelId="{ACFC10A9-26DD-44A5-B3BC-391D8B59DAAC}" srcId="{5C28E3FC-565D-4C85-AF2C-AC4369F77FCD}" destId="{814A1973-5A9A-4AD5-A06A-4C355F8CB30D}" srcOrd="7" destOrd="0" parTransId="{6472AA02-1D48-49A4-9C8B-C628764E3E72}" sibTransId="{DA5B9685-5775-4FEC-B392-DEB0B126691B}"/>
    <dgm:cxn modelId="{E71B81EF-1AA7-4B99-8702-4098E50BE24E}" srcId="{5C28E3FC-565D-4C85-AF2C-AC4369F77FCD}" destId="{003DD253-E378-44D2-9283-F3C95E02BC45}" srcOrd="2" destOrd="0" parTransId="{96E5B501-96ED-4B8F-A5F2-BBB51A22CDC8}" sibTransId="{F82DFA49-167E-4073-9409-9279E3F41A9B}"/>
    <dgm:cxn modelId="{28866466-1281-4284-B164-E936044AD8DE}" type="presOf" srcId="{C6C51FB1-08B7-4A60-AF6E-D2C4C847DD51}" destId="{61F6D2CD-DF1F-49A5-8B21-7C0D3C60E1E1}" srcOrd="0" destOrd="0" presId="urn:microsoft.com/office/officeart/2005/8/layout/bProcess2"/>
    <dgm:cxn modelId="{FB7BAEC2-51B4-4916-AE70-3A3C96806CC8}" srcId="{5C28E3FC-565D-4C85-AF2C-AC4369F77FCD}" destId="{E038D7D4-9C7A-488F-A7C9-139C0D044534}" srcOrd="5" destOrd="0" parTransId="{6ED334AA-4A1D-4FF4-AF43-4C1875F328A9}" sibTransId="{460A6835-634B-4ABB-B8BF-155E62F19082}"/>
    <dgm:cxn modelId="{B94798E3-D72D-4E27-98BE-0B8C85A37B54}" type="presOf" srcId="{4E48B39D-651F-4D87-9399-F64EA0F97914}" destId="{5C6EDC2B-D647-490F-AECE-B02667BA5EF5}" srcOrd="0" destOrd="0" presId="urn:microsoft.com/office/officeart/2005/8/layout/bProcess2"/>
    <dgm:cxn modelId="{B6713801-9DE0-4A6F-9C24-36297A8846F8}" type="presOf" srcId="{5C28E3FC-565D-4C85-AF2C-AC4369F77FCD}" destId="{8BAD3968-62E8-44A5-A591-419349D8B09B}" srcOrd="0" destOrd="0" presId="urn:microsoft.com/office/officeart/2005/8/layout/bProcess2"/>
    <dgm:cxn modelId="{2BBF7252-8955-4F6F-AFC5-604B14BBF673}" type="presOf" srcId="{814A1973-5A9A-4AD5-A06A-4C355F8CB30D}" destId="{63F27871-E80D-494E-910D-39AD947AD8D0}" srcOrd="0" destOrd="0" presId="urn:microsoft.com/office/officeart/2005/8/layout/bProcess2"/>
    <dgm:cxn modelId="{9C088A0C-23B5-4063-93E5-4931C4EB343D}" srcId="{5C28E3FC-565D-4C85-AF2C-AC4369F77FCD}" destId="{16827C02-98EB-4A70-87F9-9D0FC72E7662}" srcOrd="6" destOrd="0" parTransId="{7C2F7465-C392-4794-887C-9CE2AE899FB8}" sibTransId="{C3EEB3EF-C25E-43B5-AAAC-D458A2DF5FC4}"/>
    <dgm:cxn modelId="{8D27CFF3-20C8-4DF3-9065-5C600BDB9700}" type="presOf" srcId="{CC4F18F5-3968-4C07-A723-5C86BB5B7AA9}" destId="{56B802E1-3ACD-447B-941E-59035AB9FCBD}" srcOrd="0" destOrd="0" presId="urn:microsoft.com/office/officeart/2005/8/layout/bProcess2"/>
    <dgm:cxn modelId="{B51FDA20-3933-4F65-9E30-0AF7A5AFAAC8}" type="presOf" srcId="{F82DFA49-167E-4073-9409-9279E3F41A9B}" destId="{58BCD9A9-F4E3-4786-9342-9F052B084DDA}" srcOrd="0" destOrd="0" presId="urn:microsoft.com/office/officeart/2005/8/layout/bProcess2"/>
    <dgm:cxn modelId="{B720FE90-5B8D-4F37-9206-4C87C40FBF83}" type="presOf" srcId="{003DD253-E378-44D2-9283-F3C95E02BC45}" destId="{59F18BB8-1659-4A42-9677-CB1B5B650F6E}" srcOrd="0" destOrd="0" presId="urn:microsoft.com/office/officeart/2005/8/layout/bProcess2"/>
    <dgm:cxn modelId="{E6EC1BFB-1194-4B5A-91A2-4FDB477FDCA3}" type="presOf" srcId="{3A435D6C-A4E1-497A-9D45-E76131911954}" destId="{B4B1878B-B579-45FE-A43C-A32EEA4F37EB}" srcOrd="0" destOrd="0" presId="urn:microsoft.com/office/officeart/2005/8/layout/bProcess2"/>
    <dgm:cxn modelId="{8FC89B2D-6CEC-456A-80EA-8DF04E25D536}" srcId="{5C28E3FC-565D-4C85-AF2C-AC4369F77FCD}" destId="{3A435D6C-A4E1-497A-9D45-E76131911954}" srcOrd="4" destOrd="0" parTransId="{2A48EA04-46FD-4A48-809F-2A8AA61DFADD}" sibTransId="{4E48B39D-651F-4D87-9399-F64EA0F97914}"/>
    <dgm:cxn modelId="{7A0AE970-7B43-4547-BDA1-1A21F381FB6D}" type="presOf" srcId="{460A6835-634B-4ABB-B8BF-155E62F19082}" destId="{8BB9DAA1-D1B3-400D-BF66-32A1FB98C9F5}" srcOrd="0" destOrd="0" presId="urn:microsoft.com/office/officeart/2005/8/layout/bProcess2"/>
    <dgm:cxn modelId="{2F10B47A-E1B2-4E0A-B3EA-F5C5468D1269}" type="presOf" srcId="{24610308-C2C9-4375-B895-8B4DC186F36D}" destId="{8F1C46BB-97EC-4C97-935C-14C9CF8CFEC9}" srcOrd="0" destOrd="0" presId="urn:microsoft.com/office/officeart/2005/8/layout/bProcess2"/>
    <dgm:cxn modelId="{F81CE8B5-3293-47B5-A312-980131B85523}" type="presOf" srcId="{DA5B9685-5775-4FEC-B392-DEB0B126691B}" destId="{00174D60-8714-48D8-8009-AEE9D65EB231}" srcOrd="0" destOrd="0" presId="urn:microsoft.com/office/officeart/2005/8/layout/bProcess2"/>
    <dgm:cxn modelId="{0043EFE7-C685-4D64-9583-EF81D60EBD8C}" srcId="{5C28E3FC-565D-4C85-AF2C-AC4369F77FCD}" destId="{110158BC-614B-440C-84F4-AECEC7B7ED17}" srcOrd="3" destOrd="0" parTransId="{4F483458-8FDB-493C-95F3-534A4C6693FD}" sibTransId="{CC4F18F5-3968-4C07-A723-5C86BB5B7AA9}"/>
    <dgm:cxn modelId="{D38EDCA1-27E4-4C8E-B606-7AAB24A7E15C}" type="presOf" srcId="{46636C59-4570-48ED-8F72-03B261F85CC0}" destId="{2A079E16-91B0-4001-AC23-F524B0BBA79B}" srcOrd="0" destOrd="0" presId="urn:microsoft.com/office/officeart/2005/8/layout/bProcess2"/>
    <dgm:cxn modelId="{53EFE719-D1D4-4D9C-9077-6944B040A467}" type="presParOf" srcId="{8BAD3968-62E8-44A5-A591-419349D8B09B}" destId="{61F6D2CD-DF1F-49A5-8B21-7C0D3C60E1E1}" srcOrd="0" destOrd="0" presId="urn:microsoft.com/office/officeart/2005/8/layout/bProcess2"/>
    <dgm:cxn modelId="{F1B7578B-751A-440D-AA80-BD49B9303E0F}" type="presParOf" srcId="{8BAD3968-62E8-44A5-A591-419349D8B09B}" destId="{8F1C46BB-97EC-4C97-935C-14C9CF8CFEC9}" srcOrd="1" destOrd="0" presId="urn:microsoft.com/office/officeart/2005/8/layout/bProcess2"/>
    <dgm:cxn modelId="{828FC9B8-0A8F-4A71-A62C-F8754EF4F03E}" type="presParOf" srcId="{8BAD3968-62E8-44A5-A591-419349D8B09B}" destId="{D6328FBF-A1FC-4AB1-86F7-6B2E92D23828}" srcOrd="2" destOrd="0" presId="urn:microsoft.com/office/officeart/2005/8/layout/bProcess2"/>
    <dgm:cxn modelId="{E0FD779C-9C39-4750-89C3-925E2A3C4E71}" type="presParOf" srcId="{D6328FBF-A1FC-4AB1-86F7-6B2E92D23828}" destId="{214D5DAB-4B48-47F8-84C1-2B514CDA069E}" srcOrd="0" destOrd="0" presId="urn:microsoft.com/office/officeart/2005/8/layout/bProcess2"/>
    <dgm:cxn modelId="{3F765261-600C-4D4D-81E8-444F0B67F917}" type="presParOf" srcId="{D6328FBF-A1FC-4AB1-86F7-6B2E92D23828}" destId="{4B30407A-B8FF-4ABC-BAA9-35A05288FA8C}" srcOrd="1" destOrd="0" presId="urn:microsoft.com/office/officeart/2005/8/layout/bProcess2"/>
    <dgm:cxn modelId="{159D4AB4-16FF-4103-88BC-8A07F9C91009}" type="presParOf" srcId="{8BAD3968-62E8-44A5-A591-419349D8B09B}" destId="{2A079E16-91B0-4001-AC23-F524B0BBA79B}" srcOrd="3" destOrd="0" presId="urn:microsoft.com/office/officeart/2005/8/layout/bProcess2"/>
    <dgm:cxn modelId="{36CA6027-B405-4221-97DE-0AE85A3CFC89}" type="presParOf" srcId="{8BAD3968-62E8-44A5-A591-419349D8B09B}" destId="{F989A315-5A57-4DF8-9180-4EDD2EC9F4B4}" srcOrd="4" destOrd="0" presId="urn:microsoft.com/office/officeart/2005/8/layout/bProcess2"/>
    <dgm:cxn modelId="{CB94BA15-4A2A-4302-A2DD-05E7143CE5DF}" type="presParOf" srcId="{F989A315-5A57-4DF8-9180-4EDD2EC9F4B4}" destId="{B85707A1-1F73-4E3D-AA4F-D6DC628947F9}" srcOrd="0" destOrd="0" presId="urn:microsoft.com/office/officeart/2005/8/layout/bProcess2"/>
    <dgm:cxn modelId="{C296A378-64B5-4C46-92FC-AB361CD855C8}" type="presParOf" srcId="{F989A315-5A57-4DF8-9180-4EDD2EC9F4B4}" destId="{59F18BB8-1659-4A42-9677-CB1B5B650F6E}" srcOrd="1" destOrd="0" presId="urn:microsoft.com/office/officeart/2005/8/layout/bProcess2"/>
    <dgm:cxn modelId="{F814619C-76C4-46EE-9348-5D0F7693717C}" type="presParOf" srcId="{8BAD3968-62E8-44A5-A591-419349D8B09B}" destId="{58BCD9A9-F4E3-4786-9342-9F052B084DDA}" srcOrd="5" destOrd="0" presId="urn:microsoft.com/office/officeart/2005/8/layout/bProcess2"/>
    <dgm:cxn modelId="{813B9871-1A31-4C75-8F7C-56C6403BCADB}" type="presParOf" srcId="{8BAD3968-62E8-44A5-A591-419349D8B09B}" destId="{714489C3-65A1-4D75-A077-EDD4725BB496}" srcOrd="6" destOrd="0" presId="urn:microsoft.com/office/officeart/2005/8/layout/bProcess2"/>
    <dgm:cxn modelId="{66B4C0E9-5252-4B08-BA43-8A8C1FBA0868}" type="presParOf" srcId="{714489C3-65A1-4D75-A077-EDD4725BB496}" destId="{DF208D3E-CE3C-4ACF-B79C-631D60034394}" srcOrd="0" destOrd="0" presId="urn:microsoft.com/office/officeart/2005/8/layout/bProcess2"/>
    <dgm:cxn modelId="{36A3A3BC-44B3-45D7-94A8-453F36BC447C}" type="presParOf" srcId="{714489C3-65A1-4D75-A077-EDD4725BB496}" destId="{10CD37BF-390F-42E9-B372-00B4E1B99187}" srcOrd="1" destOrd="0" presId="urn:microsoft.com/office/officeart/2005/8/layout/bProcess2"/>
    <dgm:cxn modelId="{0B6D7F5E-3C29-45D6-AC22-2BE899AF0467}" type="presParOf" srcId="{8BAD3968-62E8-44A5-A591-419349D8B09B}" destId="{56B802E1-3ACD-447B-941E-59035AB9FCBD}" srcOrd="7" destOrd="0" presId="urn:microsoft.com/office/officeart/2005/8/layout/bProcess2"/>
    <dgm:cxn modelId="{D2DE80DA-2F51-4BED-A258-5FC2CDC20B33}" type="presParOf" srcId="{8BAD3968-62E8-44A5-A591-419349D8B09B}" destId="{E42A8CB1-FCCC-44B3-A581-E3292660EBBA}" srcOrd="8" destOrd="0" presId="urn:microsoft.com/office/officeart/2005/8/layout/bProcess2"/>
    <dgm:cxn modelId="{22673F5C-21F2-4310-9638-2FDE05465A67}" type="presParOf" srcId="{E42A8CB1-FCCC-44B3-A581-E3292660EBBA}" destId="{5851A091-7786-44B3-A3B6-0DAF2566B01A}" srcOrd="0" destOrd="0" presId="urn:microsoft.com/office/officeart/2005/8/layout/bProcess2"/>
    <dgm:cxn modelId="{37AD619D-F28C-4B2F-9360-24E63AA44C78}" type="presParOf" srcId="{E42A8CB1-FCCC-44B3-A581-E3292660EBBA}" destId="{B4B1878B-B579-45FE-A43C-A32EEA4F37EB}" srcOrd="1" destOrd="0" presId="urn:microsoft.com/office/officeart/2005/8/layout/bProcess2"/>
    <dgm:cxn modelId="{F89364E8-FCB8-4CF1-8B69-B7F640C3DCD6}" type="presParOf" srcId="{8BAD3968-62E8-44A5-A591-419349D8B09B}" destId="{5C6EDC2B-D647-490F-AECE-B02667BA5EF5}" srcOrd="9" destOrd="0" presId="urn:microsoft.com/office/officeart/2005/8/layout/bProcess2"/>
    <dgm:cxn modelId="{01A74C57-EBA5-475A-ABD5-2096B3BF78DD}" type="presParOf" srcId="{8BAD3968-62E8-44A5-A591-419349D8B09B}" destId="{45C9F3A4-85D7-4E84-8F2C-48ACDF648B51}" srcOrd="10" destOrd="0" presId="urn:microsoft.com/office/officeart/2005/8/layout/bProcess2"/>
    <dgm:cxn modelId="{091F4681-07E8-4B22-8C03-46EE9374AFEA}" type="presParOf" srcId="{45C9F3A4-85D7-4E84-8F2C-48ACDF648B51}" destId="{1C62B6B6-25DF-4216-9518-42962A510A72}" srcOrd="0" destOrd="0" presId="urn:microsoft.com/office/officeart/2005/8/layout/bProcess2"/>
    <dgm:cxn modelId="{6444E65A-6C07-4E56-82FD-FB63DC4D0937}" type="presParOf" srcId="{45C9F3A4-85D7-4E84-8F2C-48ACDF648B51}" destId="{1CA27FE8-6B71-420A-B809-6D73BB07134C}" srcOrd="1" destOrd="0" presId="urn:microsoft.com/office/officeart/2005/8/layout/bProcess2"/>
    <dgm:cxn modelId="{203B414B-5759-4DAE-B052-C5C2E58CF280}" type="presParOf" srcId="{8BAD3968-62E8-44A5-A591-419349D8B09B}" destId="{8BB9DAA1-D1B3-400D-BF66-32A1FB98C9F5}" srcOrd="11" destOrd="0" presId="urn:microsoft.com/office/officeart/2005/8/layout/bProcess2"/>
    <dgm:cxn modelId="{C1892119-2D49-43A0-8133-D37BBD3DC79E}" type="presParOf" srcId="{8BAD3968-62E8-44A5-A591-419349D8B09B}" destId="{53E6A709-D639-4D4B-8F43-E6A53F127427}" srcOrd="12" destOrd="0" presId="urn:microsoft.com/office/officeart/2005/8/layout/bProcess2"/>
    <dgm:cxn modelId="{71B9389D-999B-4438-861D-EC0DAA78F64F}" type="presParOf" srcId="{53E6A709-D639-4D4B-8F43-E6A53F127427}" destId="{6A132A25-8B0C-4BEC-92AC-E36A6E7D9E1A}" srcOrd="0" destOrd="0" presId="urn:microsoft.com/office/officeart/2005/8/layout/bProcess2"/>
    <dgm:cxn modelId="{41FD18CE-BEFE-444C-8A6F-667A982A969B}" type="presParOf" srcId="{53E6A709-D639-4D4B-8F43-E6A53F127427}" destId="{BD3763A6-3950-422E-8CA7-6762BC31964B}" srcOrd="1" destOrd="0" presId="urn:microsoft.com/office/officeart/2005/8/layout/bProcess2"/>
    <dgm:cxn modelId="{A097C64A-F0F3-4A04-8F4F-24C8B3984188}" type="presParOf" srcId="{8BAD3968-62E8-44A5-A591-419349D8B09B}" destId="{61D1800D-BBED-4467-96E2-1DBF406E375C}" srcOrd="13" destOrd="0" presId="urn:microsoft.com/office/officeart/2005/8/layout/bProcess2"/>
    <dgm:cxn modelId="{B4848577-1A5C-4309-BFAD-DAA5BCEF3378}" type="presParOf" srcId="{8BAD3968-62E8-44A5-A591-419349D8B09B}" destId="{DEB71A60-CA14-450E-8128-16AC36003CD4}" srcOrd="14" destOrd="0" presId="urn:microsoft.com/office/officeart/2005/8/layout/bProcess2"/>
    <dgm:cxn modelId="{78474F05-7A85-4159-9162-4F1821DFD9C4}" type="presParOf" srcId="{DEB71A60-CA14-450E-8128-16AC36003CD4}" destId="{769AD905-A9E5-46FE-96FC-AB409931390B}" srcOrd="0" destOrd="0" presId="urn:microsoft.com/office/officeart/2005/8/layout/bProcess2"/>
    <dgm:cxn modelId="{EEF6742E-9B64-45CE-9A10-1D5F9E174B79}" type="presParOf" srcId="{DEB71A60-CA14-450E-8128-16AC36003CD4}" destId="{63F27871-E80D-494E-910D-39AD947AD8D0}" srcOrd="1" destOrd="0" presId="urn:microsoft.com/office/officeart/2005/8/layout/bProcess2"/>
    <dgm:cxn modelId="{E4D9BB2A-1530-4496-B9A5-8E194A5CD165}" type="presParOf" srcId="{8BAD3968-62E8-44A5-A591-419349D8B09B}" destId="{00174D60-8714-48D8-8009-AEE9D65EB231}" srcOrd="15" destOrd="0" presId="urn:microsoft.com/office/officeart/2005/8/layout/bProcess2"/>
    <dgm:cxn modelId="{7A63E919-0FF0-4CA9-BCFC-8F21075CAA91}" type="presParOf" srcId="{8BAD3968-62E8-44A5-A591-419349D8B09B}" destId="{5329C74A-C669-4186-8245-1AE66D14A36D}" srcOrd="16" destOrd="0" presId="urn:microsoft.com/office/officeart/2005/8/layout/bProcess2"/>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2700DB-F125-4A15-8BAD-2CA5DA8B033C}">
      <dsp:nvSpPr>
        <dsp:cNvPr id="0" name=""/>
        <dsp:cNvSpPr/>
      </dsp:nvSpPr>
      <dsp:spPr>
        <a:xfrm>
          <a:off x="2577693" y="1645157"/>
          <a:ext cx="1195158" cy="774192"/>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2976513"/>
              <a:satOff val="17933"/>
              <a:lumOff val="143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0490" tIns="110490" rIns="110490" bIns="110490" numCol="1" spcCol="1270" anchor="t" anchorCtr="0">
          <a:noAutofit/>
        </a:bodyPr>
        <a:lstStyle/>
        <a:p>
          <a:pPr marL="228600" lvl="1" indent="-228600" algn="l" defTabSz="1022350">
            <a:lnSpc>
              <a:spcPct val="90000"/>
            </a:lnSpc>
            <a:spcBef>
              <a:spcPct val="0"/>
            </a:spcBef>
            <a:spcAft>
              <a:spcPct val="15000"/>
            </a:spcAft>
            <a:buChar char="••"/>
          </a:pPr>
          <a:r>
            <a:rPr lang="es-CO" sz="2300" kern="1200"/>
            <a:t>V</a:t>
          </a:r>
        </a:p>
      </dsp:txBody>
      <dsp:txXfrm>
        <a:off x="2953247" y="1855711"/>
        <a:ext cx="802599" cy="546632"/>
      </dsp:txXfrm>
    </dsp:sp>
    <dsp:sp modelId="{721A887A-4D90-4579-AAE9-D13059D50EE7}">
      <dsp:nvSpPr>
        <dsp:cNvPr id="0" name=""/>
        <dsp:cNvSpPr/>
      </dsp:nvSpPr>
      <dsp:spPr>
        <a:xfrm>
          <a:off x="627697" y="1645157"/>
          <a:ext cx="1195158" cy="774192"/>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4464770"/>
              <a:satOff val="26899"/>
              <a:lumOff val="215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0490" tIns="110490" rIns="110490" bIns="110490" numCol="1" spcCol="1270" anchor="t" anchorCtr="0">
          <a:noAutofit/>
        </a:bodyPr>
        <a:lstStyle/>
        <a:p>
          <a:pPr marL="228600" lvl="1" indent="-228600" algn="l" defTabSz="1022350">
            <a:lnSpc>
              <a:spcPct val="90000"/>
            </a:lnSpc>
            <a:spcBef>
              <a:spcPct val="0"/>
            </a:spcBef>
            <a:spcAft>
              <a:spcPct val="15000"/>
            </a:spcAft>
            <a:buChar char="••"/>
          </a:pPr>
          <a:r>
            <a:rPr lang="es-CO" sz="2300" kern="1200"/>
            <a:t>A</a:t>
          </a:r>
        </a:p>
      </dsp:txBody>
      <dsp:txXfrm>
        <a:off x="644703" y="1855711"/>
        <a:ext cx="802599" cy="546632"/>
      </dsp:txXfrm>
    </dsp:sp>
    <dsp:sp modelId="{0BB96302-A369-49AD-A897-5DCAB0886463}">
      <dsp:nvSpPr>
        <dsp:cNvPr id="0" name=""/>
        <dsp:cNvSpPr/>
      </dsp:nvSpPr>
      <dsp:spPr>
        <a:xfrm>
          <a:off x="2577693" y="0"/>
          <a:ext cx="1195158" cy="774192"/>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1488257"/>
              <a:satOff val="8966"/>
              <a:lumOff val="719"/>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0490" tIns="110490" rIns="110490" bIns="110490" numCol="1" spcCol="1270" anchor="t" anchorCtr="0">
          <a:noAutofit/>
        </a:bodyPr>
        <a:lstStyle/>
        <a:p>
          <a:pPr marL="228600" lvl="1" indent="-228600" algn="l" defTabSz="1022350">
            <a:lnSpc>
              <a:spcPct val="90000"/>
            </a:lnSpc>
            <a:spcBef>
              <a:spcPct val="0"/>
            </a:spcBef>
            <a:spcAft>
              <a:spcPct val="15000"/>
            </a:spcAft>
            <a:buChar char="••"/>
          </a:pPr>
          <a:r>
            <a:rPr lang="es-CO" sz="2300" kern="1200"/>
            <a:t>H</a:t>
          </a:r>
        </a:p>
      </dsp:txBody>
      <dsp:txXfrm>
        <a:off x="2953247" y="17006"/>
        <a:ext cx="802599" cy="546632"/>
      </dsp:txXfrm>
    </dsp:sp>
    <dsp:sp modelId="{2C206266-3DF9-4E6F-861D-E1AF27802F46}">
      <dsp:nvSpPr>
        <dsp:cNvPr id="0" name=""/>
        <dsp:cNvSpPr/>
      </dsp:nvSpPr>
      <dsp:spPr>
        <a:xfrm>
          <a:off x="627697" y="0"/>
          <a:ext cx="1195158" cy="774192"/>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0490" tIns="110490" rIns="110490" bIns="110490" numCol="1" spcCol="1270" anchor="t" anchorCtr="0">
          <a:noAutofit/>
        </a:bodyPr>
        <a:lstStyle/>
        <a:p>
          <a:pPr marL="228600" lvl="1" indent="-228600" algn="l" defTabSz="1022350">
            <a:lnSpc>
              <a:spcPct val="90000"/>
            </a:lnSpc>
            <a:spcBef>
              <a:spcPct val="0"/>
            </a:spcBef>
            <a:spcAft>
              <a:spcPct val="15000"/>
            </a:spcAft>
            <a:buChar char="••"/>
          </a:pPr>
          <a:r>
            <a:rPr lang="es-CO" sz="2300" kern="1200"/>
            <a:t>P</a:t>
          </a:r>
        </a:p>
      </dsp:txBody>
      <dsp:txXfrm>
        <a:off x="644703" y="17006"/>
        <a:ext cx="802599" cy="546632"/>
      </dsp:txXfrm>
    </dsp:sp>
    <dsp:sp modelId="{1272A54F-9DF5-48FE-8203-22C5E79EDAA9}">
      <dsp:nvSpPr>
        <dsp:cNvPr id="0" name=""/>
        <dsp:cNvSpPr/>
      </dsp:nvSpPr>
      <dsp:spPr>
        <a:xfrm>
          <a:off x="1128502" y="137902"/>
          <a:ext cx="1047578" cy="1047578"/>
        </a:xfrm>
        <a:prstGeom prst="pieWedg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s-CO" sz="1200" kern="1200"/>
            <a:t>Planear</a:t>
          </a:r>
        </a:p>
      </dsp:txBody>
      <dsp:txXfrm>
        <a:off x="1435330" y="444730"/>
        <a:ext cx="740750" cy="740750"/>
      </dsp:txXfrm>
    </dsp:sp>
    <dsp:sp modelId="{6C40DA4F-A2C7-4DBD-B26D-447425005E64}">
      <dsp:nvSpPr>
        <dsp:cNvPr id="0" name=""/>
        <dsp:cNvSpPr/>
      </dsp:nvSpPr>
      <dsp:spPr>
        <a:xfrm rot="5400000">
          <a:off x="2224468" y="137902"/>
          <a:ext cx="1047578" cy="1047578"/>
        </a:xfrm>
        <a:prstGeom prst="pieWedge">
          <a:avLst/>
        </a:prstGeom>
        <a:solidFill>
          <a:schemeClr val="accent4">
            <a:hueOff val="-1488257"/>
            <a:satOff val="8966"/>
            <a:lumOff val="71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s-CO" sz="1200" kern="1200"/>
            <a:t>Hacer</a:t>
          </a:r>
        </a:p>
      </dsp:txBody>
      <dsp:txXfrm rot="-5400000">
        <a:off x="2224468" y="444730"/>
        <a:ext cx="740750" cy="740750"/>
      </dsp:txXfrm>
    </dsp:sp>
    <dsp:sp modelId="{F47EC3DF-3641-4A3C-8FB2-7FF9482CD1AE}">
      <dsp:nvSpPr>
        <dsp:cNvPr id="0" name=""/>
        <dsp:cNvSpPr/>
      </dsp:nvSpPr>
      <dsp:spPr>
        <a:xfrm rot="10800000">
          <a:off x="2224468" y="1233868"/>
          <a:ext cx="1047578" cy="1047578"/>
        </a:xfrm>
        <a:prstGeom prst="pieWedge">
          <a:avLst/>
        </a:prstGeom>
        <a:solidFill>
          <a:schemeClr val="accent4">
            <a:hueOff val="-2976513"/>
            <a:satOff val="17933"/>
            <a:lumOff val="143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s-CO" sz="1200" kern="1200"/>
            <a:t>Verificar</a:t>
          </a:r>
        </a:p>
      </dsp:txBody>
      <dsp:txXfrm rot="10800000">
        <a:off x="2224468" y="1233868"/>
        <a:ext cx="740750" cy="740750"/>
      </dsp:txXfrm>
    </dsp:sp>
    <dsp:sp modelId="{381A5715-BE47-4006-BB42-A8C659042365}">
      <dsp:nvSpPr>
        <dsp:cNvPr id="0" name=""/>
        <dsp:cNvSpPr/>
      </dsp:nvSpPr>
      <dsp:spPr>
        <a:xfrm rot="16200000">
          <a:off x="1128502" y="1233868"/>
          <a:ext cx="1047578" cy="1047578"/>
        </a:xfrm>
        <a:prstGeom prst="pieWedge">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s-CO" sz="1200" kern="1200"/>
            <a:t>Actuar</a:t>
          </a:r>
        </a:p>
      </dsp:txBody>
      <dsp:txXfrm rot="5400000">
        <a:off x="1435330" y="1233868"/>
        <a:ext cx="740750" cy="740750"/>
      </dsp:txXfrm>
    </dsp:sp>
    <dsp:sp modelId="{A4256C1B-8D82-44C3-A5EC-9BD8635F2185}">
      <dsp:nvSpPr>
        <dsp:cNvPr id="0" name=""/>
        <dsp:cNvSpPr/>
      </dsp:nvSpPr>
      <dsp:spPr>
        <a:xfrm>
          <a:off x="2019428" y="991933"/>
          <a:ext cx="361692" cy="314515"/>
        </a:xfrm>
        <a:prstGeom prst="circularArrow">
          <a:avLst/>
        </a:prstGeom>
        <a:solidFill>
          <a:schemeClr val="accent4">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17A90CF-E088-41EB-AD23-F4929B7E7B32}">
      <dsp:nvSpPr>
        <dsp:cNvPr id="0" name=""/>
        <dsp:cNvSpPr/>
      </dsp:nvSpPr>
      <dsp:spPr>
        <a:xfrm rot="10800000">
          <a:off x="2019428" y="1112901"/>
          <a:ext cx="361692" cy="314515"/>
        </a:xfrm>
        <a:prstGeom prst="circularArrow">
          <a:avLst/>
        </a:prstGeom>
        <a:solidFill>
          <a:schemeClr val="accent4">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5AB37B-3EA8-4880-8D74-0542B9EEEBA8}">
      <dsp:nvSpPr>
        <dsp:cNvPr id="0" name=""/>
        <dsp:cNvSpPr/>
      </dsp:nvSpPr>
      <dsp:spPr>
        <a:xfrm>
          <a:off x="1179014" y="0"/>
          <a:ext cx="2790908" cy="2790908"/>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B526E4A-B2D8-424D-8538-B69CDFE1DA2C}">
      <dsp:nvSpPr>
        <dsp:cNvPr id="0" name=""/>
        <dsp:cNvSpPr/>
      </dsp:nvSpPr>
      <dsp:spPr>
        <a:xfrm>
          <a:off x="2392134" y="279363"/>
          <a:ext cx="2178758" cy="496040"/>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 sz="1100" kern="1200"/>
            <a:t>Manual de Calidad y Plan de Investigación</a:t>
          </a:r>
        </a:p>
      </dsp:txBody>
      <dsp:txXfrm>
        <a:off x="2416349" y="303578"/>
        <a:ext cx="2130328" cy="447610"/>
      </dsp:txXfrm>
    </dsp:sp>
    <dsp:sp modelId="{82B2F449-3710-423B-80AC-E40EC12AE042}">
      <dsp:nvSpPr>
        <dsp:cNvPr id="0" name=""/>
        <dsp:cNvSpPr/>
      </dsp:nvSpPr>
      <dsp:spPr>
        <a:xfrm>
          <a:off x="2369394" y="837408"/>
          <a:ext cx="2224237" cy="496040"/>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 sz="1100" kern="1200"/>
            <a:t>Procedimientos y guías</a:t>
          </a:r>
        </a:p>
      </dsp:txBody>
      <dsp:txXfrm>
        <a:off x="2393609" y="861623"/>
        <a:ext cx="2175807" cy="447610"/>
      </dsp:txXfrm>
    </dsp:sp>
    <dsp:sp modelId="{5B5A7B7F-F41C-429B-AC6F-5A406F4A9BDB}">
      <dsp:nvSpPr>
        <dsp:cNvPr id="0" name=""/>
        <dsp:cNvSpPr/>
      </dsp:nvSpPr>
      <dsp:spPr>
        <a:xfrm>
          <a:off x="2379290" y="1395454"/>
          <a:ext cx="2204446" cy="496040"/>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 sz="1100" kern="1200"/>
            <a:t>Informes de Calidad, reportes de Análisis y cartas de Control</a:t>
          </a:r>
        </a:p>
      </dsp:txBody>
      <dsp:txXfrm>
        <a:off x="2403505" y="1419669"/>
        <a:ext cx="2156016" cy="447610"/>
      </dsp:txXfrm>
    </dsp:sp>
    <dsp:sp modelId="{7E0F0935-0042-4E96-BF4E-0BD24EEA7B23}">
      <dsp:nvSpPr>
        <dsp:cNvPr id="0" name=""/>
        <dsp:cNvSpPr/>
      </dsp:nvSpPr>
      <dsp:spPr>
        <a:xfrm>
          <a:off x="2384007" y="1953499"/>
          <a:ext cx="2195012" cy="496040"/>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 sz="1100" kern="1200"/>
            <a:t>Formatos , registros, Cuadernos de Laboratorio, Bitácoras de equipos,  Hojas de Vida y otros documentos</a:t>
          </a:r>
        </a:p>
      </dsp:txBody>
      <dsp:txXfrm>
        <a:off x="2408222" y="1977714"/>
        <a:ext cx="2146582" cy="44761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8BD71D-4E68-4CC9-9D01-2DF52E8C39C3}">
      <dsp:nvSpPr>
        <dsp:cNvPr id="0" name=""/>
        <dsp:cNvSpPr/>
      </dsp:nvSpPr>
      <dsp:spPr>
        <a:xfrm>
          <a:off x="0" y="0"/>
          <a:ext cx="5183747" cy="0"/>
        </a:xfrm>
        <a:prstGeom prst="lin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529106C6-0C87-4F4B-99B0-90312BADB7A6}">
      <dsp:nvSpPr>
        <dsp:cNvPr id="0" name=""/>
        <dsp:cNvSpPr/>
      </dsp:nvSpPr>
      <dsp:spPr>
        <a:xfrm>
          <a:off x="0" y="0"/>
          <a:ext cx="1036749" cy="300721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endParaRPr lang="es-CO" sz="1800" kern="1200">
            <a:latin typeface="Arial" pitchFamily="34" charset="0"/>
            <a:cs typeface="Arial" pitchFamily="34" charset="0"/>
          </a:endParaRPr>
        </a:p>
        <a:p>
          <a:pPr lvl="0" algn="l" defTabSz="800100">
            <a:lnSpc>
              <a:spcPct val="90000"/>
            </a:lnSpc>
            <a:spcBef>
              <a:spcPct val="0"/>
            </a:spcBef>
            <a:spcAft>
              <a:spcPct val="35000"/>
            </a:spcAft>
          </a:pPr>
          <a:endParaRPr lang="es-CO" sz="1800" kern="1200">
            <a:latin typeface="Arial" pitchFamily="34" charset="0"/>
            <a:cs typeface="Arial" pitchFamily="34" charset="0"/>
          </a:endParaRPr>
        </a:p>
        <a:p>
          <a:pPr lvl="0" algn="l" defTabSz="800100">
            <a:lnSpc>
              <a:spcPct val="90000"/>
            </a:lnSpc>
            <a:spcBef>
              <a:spcPct val="0"/>
            </a:spcBef>
            <a:spcAft>
              <a:spcPct val="35000"/>
            </a:spcAft>
          </a:pPr>
          <a:r>
            <a:rPr lang="es-CO" sz="1800" kern="1200">
              <a:latin typeface="Arial" pitchFamily="34" charset="0"/>
              <a:cs typeface="Arial" pitchFamily="34" charset="0"/>
            </a:rPr>
            <a:t>Política de Calidad</a:t>
          </a:r>
        </a:p>
      </dsp:txBody>
      <dsp:txXfrm>
        <a:off x="0" y="0"/>
        <a:ext cx="1036749" cy="3007217"/>
      </dsp:txXfrm>
    </dsp:sp>
    <dsp:sp modelId="{501643AE-8899-4CDF-9F28-8AF9994DB5E1}">
      <dsp:nvSpPr>
        <dsp:cNvPr id="0" name=""/>
        <dsp:cNvSpPr/>
      </dsp:nvSpPr>
      <dsp:spPr>
        <a:xfrm>
          <a:off x="1114505" y="46987"/>
          <a:ext cx="1304230" cy="9397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0" tIns="76200" rIns="76200" bIns="76200" numCol="1" spcCol="1270" anchor="t" anchorCtr="0">
          <a:noAutofit/>
        </a:bodyPr>
        <a:lstStyle/>
        <a:p>
          <a:pPr lvl="0" algn="l" defTabSz="889000">
            <a:lnSpc>
              <a:spcPct val="90000"/>
            </a:lnSpc>
            <a:spcBef>
              <a:spcPct val="0"/>
            </a:spcBef>
            <a:spcAft>
              <a:spcPct val="35000"/>
            </a:spcAft>
          </a:pPr>
          <a:r>
            <a:rPr lang="es-CO" sz="2000" kern="1200">
              <a:latin typeface="Arial" pitchFamily="34" charset="0"/>
              <a:cs typeface="Arial" pitchFamily="34" charset="0"/>
            </a:rPr>
            <a:t>Objetivo 1</a:t>
          </a:r>
        </a:p>
      </dsp:txBody>
      <dsp:txXfrm>
        <a:off x="1114505" y="46987"/>
        <a:ext cx="1304230" cy="939755"/>
      </dsp:txXfrm>
    </dsp:sp>
    <dsp:sp modelId="{DCBED030-CF99-4967-B756-5B36E1777B98}">
      <dsp:nvSpPr>
        <dsp:cNvPr id="0" name=""/>
        <dsp:cNvSpPr/>
      </dsp:nvSpPr>
      <dsp:spPr>
        <a:xfrm>
          <a:off x="2496492" y="46987"/>
          <a:ext cx="1304230" cy="4698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r>
            <a:rPr lang="es-CO" sz="1800" kern="1200">
              <a:latin typeface="Arial" pitchFamily="34" charset="0"/>
              <a:cs typeface="Arial" pitchFamily="34" charset="0"/>
            </a:rPr>
            <a:t>Indicador1</a:t>
          </a:r>
        </a:p>
      </dsp:txBody>
      <dsp:txXfrm>
        <a:off x="2496492" y="46987"/>
        <a:ext cx="1304230" cy="469877"/>
      </dsp:txXfrm>
    </dsp:sp>
    <dsp:sp modelId="{AC4B6474-BF6A-40BD-8CF8-A86F82D3526A}">
      <dsp:nvSpPr>
        <dsp:cNvPr id="0" name=""/>
        <dsp:cNvSpPr/>
      </dsp:nvSpPr>
      <dsp:spPr>
        <a:xfrm>
          <a:off x="3878479" y="46987"/>
          <a:ext cx="1304230" cy="4698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r>
            <a:rPr lang="es-CO" sz="1800" kern="1200">
              <a:latin typeface="Arial" pitchFamily="34" charset="0"/>
              <a:cs typeface="Arial" pitchFamily="34" charset="0"/>
            </a:rPr>
            <a:t>Proceso X</a:t>
          </a:r>
        </a:p>
      </dsp:txBody>
      <dsp:txXfrm>
        <a:off x="3878479" y="46987"/>
        <a:ext cx="1304230" cy="469877"/>
      </dsp:txXfrm>
    </dsp:sp>
    <dsp:sp modelId="{5E032E05-371B-422F-A566-5BB559934FF6}">
      <dsp:nvSpPr>
        <dsp:cNvPr id="0" name=""/>
        <dsp:cNvSpPr/>
      </dsp:nvSpPr>
      <dsp:spPr>
        <a:xfrm>
          <a:off x="2418736" y="516865"/>
          <a:ext cx="2763973"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705A6E20-3C91-42B1-8D85-DBF55A0F94D8}">
      <dsp:nvSpPr>
        <dsp:cNvPr id="0" name=""/>
        <dsp:cNvSpPr/>
      </dsp:nvSpPr>
      <dsp:spPr>
        <a:xfrm>
          <a:off x="2496492" y="516865"/>
          <a:ext cx="1304230" cy="4698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r>
            <a:rPr lang="es-CO" sz="1800" kern="1200">
              <a:latin typeface="Arial" pitchFamily="34" charset="0"/>
              <a:cs typeface="Arial" pitchFamily="34" charset="0"/>
            </a:rPr>
            <a:t>Indicador2</a:t>
          </a:r>
        </a:p>
      </dsp:txBody>
      <dsp:txXfrm>
        <a:off x="2496492" y="516865"/>
        <a:ext cx="1304230" cy="469877"/>
      </dsp:txXfrm>
    </dsp:sp>
    <dsp:sp modelId="{7D73FC3F-C313-48BD-B129-C1EC668B3913}">
      <dsp:nvSpPr>
        <dsp:cNvPr id="0" name=""/>
        <dsp:cNvSpPr/>
      </dsp:nvSpPr>
      <dsp:spPr>
        <a:xfrm>
          <a:off x="3878479" y="516865"/>
          <a:ext cx="1304230" cy="4698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r>
            <a:rPr lang="es-CO" sz="1800" kern="1200">
              <a:latin typeface="Arial" pitchFamily="34" charset="0"/>
              <a:cs typeface="Arial" pitchFamily="34" charset="0"/>
            </a:rPr>
            <a:t>Proceso y</a:t>
          </a:r>
        </a:p>
      </dsp:txBody>
      <dsp:txXfrm>
        <a:off x="3878479" y="516865"/>
        <a:ext cx="1304230" cy="469877"/>
      </dsp:txXfrm>
    </dsp:sp>
    <dsp:sp modelId="{0F867CA6-DDB5-4A97-BD1E-B06E40B1996E}">
      <dsp:nvSpPr>
        <dsp:cNvPr id="0" name=""/>
        <dsp:cNvSpPr/>
      </dsp:nvSpPr>
      <dsp:spPr>
        <a:xfrm>
          <a:off x="1036749" y="986743"/>
          <a:ext cx="4146997"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8BC5490B-E268-491E-8CF4-CA91B5983BA1}">
      <dsp:nvSpPr>
        <dsp:cNvPr id="0" name=""/>
        <dsp:cNvSpPr/>
      </dsp:nvSpPr>
      <dsp:spPr>
        <a:xfrm>
          <a:off x="1114505" y="1033730"/>
          <a:ext cx="1304230" cy="9397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0" tIns="76200" rIns="76200" bIns="76200" numCol="1" spcCol="1270" anchor="t" anchorCtr="0">
          <a:noAutofit/>
        </a:bodyPr>
        <a:lstStyle/>
        <a:p>
          <a:pPr lvl="0" algn="l" defTabSz="889000">
            <a:lnSpc>
              <a:spcPct val="90000"/>
            </a:lnSpc>
            <a:spcBef>
              <a:spcPct val="0"/>
            </a:spcBef>
            <a:spcAft>
              <a:spcPct val="35000"/>
            </a:spcAft>
          </a:pPr>
          <a:r>
            <a:rPr lang="es-CO" sz="2000" kern="1200">
              <a:latin typeface="Arial" pitchFamily="34" charset="0"/>
              <a:cs typeface="Arial" pitchFamily="34" charset="0"/>
            </a:rPr>
            <a:t>Objetivo 2</a:t>
          </a:r>
        </a:p>
      </dsp:txBody>
      <dsp:txXfrm>
        <a:off x="1114505" y="1033730"/>
        <a:ext cx="1304230" cy="939755"/>
      </dsp:txXfrm>
    </dsp:sp>
    <dsp:sp modelId="{46AD860C-82E7-4C80-8558-066E234F6908}">
      <dsp:nvSpPr>
        <dsp:cNvPr id="0" name=""/>
        <dsp:cNvSpPr/>
      </dsp:nvSpPr>
      <dsp:spPr>
        <a:xfrm>
          <a:off x="2496492" y="1033730"/>
          <a:ext cx="1304230" cy="4698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r>
            <a:rPr lang="es-CO" sz="1800" kern="1200">
              <a:latin typeface="Arial" pitchFamily="34" charset="0"/>
              <a:cs typeface="Arial" pitchFamily="34" charset="0"/>
            </a:rPr>
            <a:t>Indicador1</a:t>
          </a:r>
        </a:p>
      </dsp:txBody>
      <dsp:txXfrm>
        <a:off x="2496492" y="1033730"/>
        <a:ext cx="1304230" cy="469877"/>
      </dsp:txXfrm>
    </dsp:sp>
    <dsp:sp modelId="{C5FBAB97-39BC-4C86-95DA-E8D5E3ED4720}">
      <dsp:nvSpPr>
        <dsp:cNvPr id="0" name=""/>
        <dsp:cNvSpPr/>
      </dsp:nvSpPr>
      <dsp:spPr>
        <a:xfrm>
          <a:off x="3878479" y="1033730"/>
          <a:ext cx="1304230" cy="4698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r>
            <a:rPr lang="es-CO" sz="1800" kern="1200">
              <a:latin typeface="Arial" pitchFamily="34" charset="0"/>
              <a:cs typeface="Arial" pitchFamily="34" charset="0"/>
            </a:rPr>
            <a:t>Proceso X</a:t>
          </a:r>
        </a:p>
      </dsp:txBody>
      <dsp:txXfrm>
        <a:off x="3878479" y="1033730"/>
        <a:ext cx="1304230" cy="469877"/>
      </dsp:txXfrm>
    </dsp:sp>
    <dsp:sp modelId="{21C03FE7-8D0F-4EC1-A40F-6E7D8EF0B4B9}">
      <dsp:nvSpPr>
        <dsp:cNvPr id="0" name=""/>
        <dsp:cNvSpPr/>
      </dsp:nvSpPr>
      <dsp:spPr>
        <a:xfrm>
          <a:off x="2418736" y="1503608"/>
          <a:ext cx="2763973"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5017B3D1-7ABB-4712-8400-D35475CA6CA2}">
      <dsp:nvSpPr>
        <dsp:cNvPr id="0" name=""/>
        <dsp:cNvSpPr/>
      </dsp:nvSpPr>
      <dsp:spPr>
        <a:xfrm>
          <a:off x="2496492" y="1503608"/>
          <a:ext cx="1304230" cy="4698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r>
            <a:rPr lang="es-CO" sz="1800" kern="1200">
              <a:latin typeface="Arial" pitchFamily="34" charset="0"/>
              <a:cs typeface="Arial" pitchFamily="34" charset="0"/>
            </a:rPr>
            <a:t>Indicador2</a:t>
          </a:r>
        </a:p>
      </dsp:txBody>
      <dsp:txXfrm>
        <a:off x="2496492" y="1503608"/>
        <a:ext cx="1304230" cy="469877"/>
      </dsp:txXfrm>
    </dsp:sp>
    <dsp:sp modelId="{8E0AA30A-99B7-427A-A20B-8B3EB861D42E}">
      <dsp:nvSpPr>
        <dsp:cNvPr id="0" name=""/>
        <dsp:cNvSpPr/>
      </dsp:nvSpPr>
      <dsp:spPr>
        <a:xfrm>
          <a:off x="3878479" y="1503608"/>
          <a:ext cx="1304230" cy="4698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r>
            <a:rPr lang="es-CO" sz="1800" kern="1200">
              <a:latin typeface="Arial" pitchFamily="34" charset="0"/>
              <a:cs typeface="Arial" pitchFamily="34" charset="0"/>
            </a:rPr>
            <a:t>Proceso y</a:t>
          </a:r>
        </a:p>
      </dsp:txBody>
      <dsp:txXfrm>
        <a:off x="3878479" y="1503608"/>
        <a:ext cx="1304230" cy="469877"/>
      </dsp:txXfrm>
    </dsp:sp>
    <dsp:sp modelId="{0293DD77-424A-4E2A-8305-E29C14E0DB4D}">
      <dsp:nvSpPr>
        <dsp:cNvPr id="0" name=""/>
        <dsp:cNvSpPr/>
      </dsp:nvSpPr>
      <dsp:spPr>
        <a:xfrm>
          <a:off x="1036749" y="1973486"/>
          <a:ext cx="4146997"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226F536F-75D7-480A-B15F-21BA012813E4}">
      <dsp:nvSpPr>
        <dsp:cNvPr id="0" name=""/>
        <dsp:cNvSpPr/>
      </dsp:nvSpPr>
      <dsp:spPr>
        <a:xfrm>
          <a:off x="1114505" y="2020473"/>
          <a:ext cx="1304230" cy="9397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0" tIns="76200" rIns="76200" bIns="76200" numCol="1" spcCol="1270" anchor="t" anchorCtr="0">
          <a:noAutofit/>
        </a:bodyPr>
        <a:lstStyle/>
        <a:p>
          <a:pPr lvl="0" algn="l" defTabSz="889000">
            <a:lnSpc>
              <a:spcPct val="90000"/>
            </a:lnSpc>
            <a:spcBef>
              <a:spcPct val="0"/>
            </a:spcBef>
            <a:spcAft>
              <a:spcPct val="35000"/>
            </a:spcAft>
          </a:pPr>
          <a:r>
            <a:rPr lang="es-CO" sz="2000" kern="1200">
              <a:latin typeface="Arial" pitchFamily="34" charset="0"/>
              <a:cs typeface="Arial" pitchFamily="34" charset="0"/>
            </a:rPr>
            <a:t>Objetivo 3</a:t>
          </a:r>
        </a:p>
      </dsp:txBody>
      <dsp:txXfrm>
        <a:off x="1114505" y="2020473"/>
        <a:ext cx="1304230" cy="939755"/>
      </dsp:txXfrm>
    </dsp:sp>
    <dsp:sp modelId="{E6E06AA7-D442-4F1D-A151-6F17E37019B2}">
      <dsp:nvSpPr>
        <dsp:cNvPr id="0" name=""/>
        <dsp:cNvSpPr/>
      </dsp:nvSpPr>
      <dsp:spPr>
        <a:xfrm>
          <a:off x="2496492" y="2020473"/>
          <a:ext cx="1304230" cy="4698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r>
            <a:rPr lang="es-CO" sz="1800" kern="1200">
              <a:latin typeface="Arial" pitchFamily="34" charset="0"/>
              <a:cs typeface="Arial" pitchFamily="34" charset="0"/>
            </a:rPr>
            <a:t>Indicador1</a:t>
          </a:r>
        </a:p>
      </dsp:txBody>
      <dsp:txXfrm>
        <a:off x="2496492" y="2020473"/>
        <a:ext cx="1304230" cy="469877"/>
      </dsp:txXfrm>
    </dsp:sp>
    <dsp:sp modelId="{4A9A99F5-88A3-459F-A245-134272CA38BB}">
      <dsp:nvSpPr>
        <dsp:cNvPr id="0" name=""/>
        <dsp:cNvSpPr/>
      </dsp:nvSpPr>
      <dsp:spPr>
        <a:xfrm>
          <a:off x="3878479" y="2020473"/>
          <a:ext cx="1304230" cy="4698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r>
            <a:rPr lang="es-CO" sz="1800" kern="1200">
              <a:latin typeface="Arial" pitchFamily="34" charset="0"/>
              <a:cs typeface="Arial" pitchFamily="34" charset="0"/>
            </a:rPr>
            <a:t>Proceso X</a:t>
          </a:r>
        </a:p>
      </dsp:txBody>
      <dsp:txXfrm>
        <a:off x="3878479" y="2020473"/>
        <a:ext cx="1304230" cy="469877"/>
      </dsp:txXfrm>
    </dsp:sp>
    <dsp:sp modelId="{469D8407-405C-4F47-84E4-810CF213CB16}">
      <dsp:nvSpPr>
        <dsp:cNvPr id="0" name=""/>
        <dsp:cNvSpPr/>
      </dsp:nvSpPr>
      <dsp:spPr>
        <a:xfrm>
          <a:off x="2418736" y="2490351"/>
          <a:ext cx="2763973"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68E1A4F7-7089-4001-82F4-796381EE4CAD}">
      <dsp:nvSpPr>
        <dsp:cNvPr id="0" name=""/>
        <dsp:cNvSpPr/>
      </dsp:nvSpPr>
      <dsp:spPr>
        <a:xfrm>
          <a:off x="2496492" y="2490351"/>
          <a:ext cx="1304230" cy="4698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r>
            <a:rPr lang="es-CO" sz="1800" kern="1200">
              <a:latin typeface="Arial" pitchFamily="34" charset="0"/>
              <a:cs typeface="Arial" pitchFamily="34" charset="0"/>
            </a:rPr>
            <a:t>Indicador2</a:t>
          </a:r>
        </a:p>
      </dsp:txBody>
      <dsp:txXfrm>
        <a:off x="2496492" y="2490351"/>
        <a:ext cx="1304230" cy="469877"/>
      </dsp:txXfrm>
    </dsp:sp>
    <dsp:sp modelId="{F8C58D78-3637-4091-A900-22CD2D0FAB11}">
      <dsp:nvSpPr>
        <dsp:cNvPr id="0" name=""/>
        <dsp:cNvSpPr/>
      </dsp:nvSpPr>
      <dsp:spPr>
        <a:xfrm>
          <a:off x="3878479" y="2490351"/>
          <a:ext cx="1304230" cy="4698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r>
            <a:rPr lang="es-CO" sz="1800" kern="1200">
              <a:latin typeface="Arial" pitchFamily="34" charset="0"/>
              <a:cs typeface="Arial" pitchFamily="34" charset="0"/>
            </a:rPr>
            <a:t>Proceso y</a:t>
          </a:r>
        </a:p>
      </dsp:txBody>
      <dsp:txXfrm>
        <a:off x="3878479" y="2490351"/>
        <a:ext cx="1304230" cy="469877"/>
      </dsp:txXfrm>
    </dsp:sp>
    <dsp:sp modelId="{5DBDCF91-37C0-4C79-AB8B-D987E195DA98}">
      <dsp:nvSpPr>
        <dsp:cNvPr id="0" name=""/>
        <dsp:cNvSpPr/>
      </dsp:nvSpPr>
      <dsp:spPr>
        <a:xfrm>
          <a:off x="1036749" y="2960229"/>
          <a:ext cx="4146997"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B501DE-3AC5-40D1-8242-83D7CCB8A204}">
      <dsp:nvSpPr>
        <dsp:cNvPr id="0" name=""/>
        <dsp:cNvSpPr/>
      </dsp:nvSpPr>
      <dsp:spPr>
        <a:xfrm>
          <a:off x="0" y="0"/>
          <a:ext cx="5486400" cy="0"/>
        </a:xfrm>
        <a:prstGeom prst="lin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BFFCA48C-E4E4-4C00-8E9A-1E89345F115B}">
      <dsp:nvSpPr>
        <dsp:cNvPr id="0" name=""/>
        <dsp:cNvSpPr/>
      </dsp:nvSpPr>
      <dsp:spPr>
        <a:xfrm>
          <a:off x="0" y="0"/>
          <a:ext cx="1097280" cy="3200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3820" tIns="83820" rIns="83820" bIns="83820" numCol="1" spcCol="1270" anchor="t" anchorCtr="0">
          <a:noAutofit/>
        </a:bodyPr>
        <a:lstStyle/>
        <a:p>
          <a:pPr lvl="0" algn="l" defTabSz="977900">
            <a:lnSpc>
              <a:spcPct val="90000"/>
            </a:lnSpc>
            <a:spcBef>
              <a:spcPct val="0"/>
            </a:spcBef>
            <a:spcAft>
              <a:spcPct val="35000"/>
            </a:spcAft>
          </a:pPr>
          <a:endParaRPr lang="es-CO" sz="2200" kern="1200"/>
        </a:p>
        <a:p>
          <a:pPr lvl="0" algn="l" defTabSz="977900">
            <a:lnSpc>
              <a:spcPct val="90000"/>
            </a:lnSpc>
            <a:spcBef>
              <a:spcPct val="0"/>
            </a:spcBef>
            <a:spcAft>
              <a:spcPct val="35000"/>
            </a:spcAft>
          </a:pPr>
          <a:endParaRPr lang="es-CO" sz="2200" kern="1200"/>
        </a:p>
        <a:p>
          <a:pPr lvl="0" algn="l" defTabSz="977900">
            <a:lnSpc>
              <a:spcPct val="90000"/>
            </a:lnSpc>
            <a:spcBef>
              <a:spcPct val="0"/>
            </a:spcBef>
            <a:spcAft>
              <a:spcPct val="35000"/>
            </a:spcAft>
          </a:pPr>
          <a:r>
            <a:rPr lang="es-CO" sz="2200" kern="1200"/>
            <a:t>Sistema de Gestión de Calidad</a:t>
          </a:r>
        </a:p>
      </dsp:txBody>
      <dsp:txXfrm>
        <a:off x="0" y="0"/>
        <a:ext cx="1097280" cy="3200400"/>
      </dsp:txXfrm>
    </dsp:sp>
    <dsp:sp modelId="{1BFEABA6-EEF7-4DC6-9A3D-53C56014A1CC}">
      <dsp:nvSpPr>
        <dsp:cNvPr id="0" name=""/>
        <dsp:cNvSpPr/>
      </dsp:nvSpPr>
      <dsp:spPr>
        <a:xfrm>
          <a:off x="1179576" y="74384"/>
          <a:ext cx="1380378" cy="14876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r>
            <a:rPr lang="es-CO" sz="1800" kern="1200"/>
            <a:t>Documentos</a:t>
          </a:r>
        </a:p>
      </dsp:txBody>
      <dsp:txXfrm>
        <a:off x="1179576" y="74384"/>
        <a:ext cx="1380378" cy="1487685"/>
      </dsp:txXfrm>
    </dsp:sp>
    <dsp:sp modelId="{AE6E13CF-A53F-4435-AD61-BDB24AFF7D90}">
      <dsp:nvSpPr>
        <dsp:cNvPr id="0" name=""/>
        <dsp:cNvSpPr/>
      </dsp:nvSpPr>
      <dsp:spPr>
        <a:xfrm>
          <a:off x="2642250" y="74384"/>
          <a:ext cx="1380378" cy="4954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3820" tIns="83820" rIns="83820" bIns="83820" numCol="1" spcCol="1270" anchor="t" anchorCtr="0">
          <a:noAutofit/>
        </a:bodyPr>
        <a:lstStyle/>
        <a:p>
          <a:pPr lvl="0" algn="l" defTabSz="977900">
            <a:lnSpc>
              <a:spcPct val="90000"/>
            </a:lnSpc>
            <a:spcBef>
              <a:spcPct val="0"/>
            </a:spcBef>
            <a:spcAft>
              <a:spcPct val="35000"/>
            </a:spcAft>
          </a:pPr>
          <a:r>
            <a:rPr lang="es-CO" sz="2200" kern="1200"/>
            <a:t>Proceso1</a:t>
          </a:r>
        </a:p>
      </dsp:txBody>
      <dsp:txXfrm>
        <a:off x="2642250" y="74384"/>
        <a:ext cx="1380378" cy="495411"/>
      </dsp:txXfrm>
    </dsp:sp>
    <dsp:sp modelId="{6A6BA884-71DC-4005-9479-731A1D87445F}">
      <dsp:nvSpPr>
        <dsp:cNvPr id="0" name=""/>
        <dsp:cNvSpPr/>
      </dsp:nvSpPr>
      <dsp:spPr>
        <a:xfrm>
          <a:off x="4104924" y="74384"/>
          <a:ext cx="1380378" cy="2477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es-CO" sz="1100" kern="1200"/>
            <a:t>Documentos</a:t>
          </a:r>
        </a:p>
      </dsp:txBody>
      <dsp:txXfrm>
        <a:off x="4104924" y="74384"/>
        <a:ext cx="1380378" cy="247705"/>
      </dsp:txXfrm>
    </dsp:sp>
    <dsp:sp modelId="{2C5AE460-C8C6-4E0C-BD06-0596E97ED8C1}">
      <dsp:nvSpPr>
        <dsp:cNvPr id="0" name=""/>
        <dsp:cNvSpPr/>
      </dsp:nvSpPr>
      <dsp:spPr>
        <a:xfrm>
          <a:off x="4104924" y="322089"/>
          <a:ext cx="1380378" cy="2477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es-CO" sz="1100" kern="1200"/>
            <a:t>Formatos</a:t>
          </a:r>
        </a:p>
      </dsp:txBody>
      <dsp:txXfrm>
        <a:off x="4104924" y="322089"/>
        <a:ext cx="1380378" cy="247705"/>
      </dsp:txXfrm>
    </dsp:sp>
    <dsp:sp modelId="{18066D57-F284-47D0-A877-346D0BD2E6EB}">
      <dsp:nvSpPr>
        <dsp:cNvPr id="0" name=""/>
        <dsp:cNvSpPr/>
      </dsp:nvSpPr>
      <dsp:spPr>
        <a:xfrm>
          <a:off x="2559954" y="569795"/>
          <a:ext cx="2925348"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D7483DE8-53CD-42A8-957F-C1F432D7DC2F}">
      <dsp:nvSpPr>
        <dsp:cNvPr id="0" name=""/>
        <dsp:cNvSpPr/>
      </dsp:nvSpPr>
      <dsp:spPr>
        <a:xfrm>
          <a:off x="2642250" y="569795"/>
          <a:ext cx="1380378" cy="4954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3820" tIns="83820" rIns="83820" bIns="83820" numCol="1" spcCol="1270" anchor="t" anchorCtr="0">
          <a:noAutofit/>
        </a:bodyPr>
        <a:lstStyle/>
        <a:p>
          <a:pPr lvl="0" algn="l" defTabSz="977900">
            <a:lnSpc>
              <a:spcPct val="90000"/>
            </a:lnSpc>
            <a:spcBef>
              <a:spcPct val="0"/>
            </a:spcBef>
            <a:spcAft>
              <a:spcPct val="35000"/>
            </a:spcAft>
          </a:pPr>
          <a:r>
            <a:rPr lang="es-CO" sz="2200" kern="1200"/>
            <a:t>Proceso2</a:t>
          </a:r>
        </a:p>
      </dsp:txBody>
      <dsp:txXfrm>
        <a:off x="2642250" y="569795"/>
        <a:ext cx="1380378" cy="495411"/>
      </dsp:txXfrm>
    </dsp:sp>
    <dsp:sp modelId="{7B75517E-D4B7-40C6-98C9-1C3F7A909588}">
      <dsp:nvSpPr>
        <dsp:cNvPr id="0" name=""/>
        <dsp:cNvSpPr/>
      </dsp:nvSpPr>
      <dsp:spPr>
        <a:xfrm>
          <a:off x="4104924" y="569795"/>
          <a:ext cx="1380378" cy="2477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es-CO" sz="1100" kern="1200"/>
            <a:t>Documentos</a:t>
          </a:r>
        </a:p>
      </dsp:txBody>
      <dsp:txXfrm>
        <a:off x="4104924" y="569795"/>
        <a:ext cx="1380378" cy="247705"/>
      </dsp:txXfrm>
    </dsp:sp>
    <dsp:sp modelId="{25161208-FA1B-4C12-9D9D-7BACD59BBCAA}">
      <dsp:nvSpPr>
        <dsp:cNvPr id="0" name=""/>
        <dsp:cNvSpPr/>
      </dsp:nvSpPr>
      <dsp:spPr>
        <a:xfrm>
          <a:off x="4104924" y="817500"/>
          <a:ext cx="1380378" cy="2477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es-CO" sz="1100" kern="1200"/>
            <a:t>Formatos</a:t>
          </a:r>
        </a:p>
      </dsp:txBody>
      <dsp:txXfrm>
        <a:off x="4104924" y="817500"/>
        <a:ext cx="1380378" cy="247705"/>
      </dsp:txXfrm>
    </dsp:sp>
    <dsp:sp modelId="{C9264BF8-44BE-4B70-9528-F1310DEEC0BC}">
      <dsp:nvSpPr>
        <dsp:cNvPr id="0" name=""/>
        <dsp:cNvSpPr/>
      </dsp:nvSpPr>
      <dsp:spPr>
        <a:xfrm>
          <a:off x="2559954" y="1065206"/>
          <a:ext cx="2925348"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C188F5EA-685A-4E00-9210-3FF41073ACC6}">
      <dsp:nvSpPr>
        <dsp:cNvPr id="0" name=""/>
        <dsp:cNvSpPr/>
      </dsp:nvSpPr>
      <dsp:spPr>
        <a:xfrm>
          <a:off x="2642250" y="1065206"/>
          <a:ext cx="1380378" cy="4954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3820" tIns="83820" rIns="83820" bIns="83820" numCol="1" spcCol="1270" anchor="t" anchorCtr="0">
          <a:noAutofit/>
        </a:bodyPr>
        <a:lstStyle/>
        <a:p>
          <a:pPr lvl="0" algn="l" defTabSz="977900">
            <a:lnSpc>
              <a:spcPct val="90000"/>
            </a:lnSpc>
            <a:spcBef>
              <a:spcPct val="0"/>
            </a:spcBef>
            <a:spcAft>
              <a:spcPct val="35000"/>
            </a:spcAft>
          </a:pPr>
          <a:r>
            <a:rPr lang="es-CO" sz="2200" kern="1200"/>
            <a:t>Proceso_n</a:t>
          </a:r>
        </a:p>
      </dsp:txBody>
      <dsp:txXfrm>
        <a:off x="2642250" y="1065206"/>
        <a:ext cx="1380378" cy="495411"/>
      </dsp:txXfrm>
    </dsp:sp>
    <dsp:sp modelId="{03F575D1-87BE-43C3-9754-8B2EEB6DEF9E}">
      <dsp:nvSpPr>
        <dsp:cNvPr id="0" name=""/>
        <dsp:cNvSpPr/>
      </dsp:nvSpPr>
      <dsp:spPr>
        <a:xfrm>
          <a:off x="4104924" y="1065206"/>
          <a:ext cx="1380378" cy="2477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es-CO" sz="1100" kern="1200"/>
            <a:t>Documentos</a:t>
          </a:r>
        </a:p>
      </dsp:txBody>
      <dsp:txXfrm>
        <a:off x="4104924" y="1065206"/>
        <a:ext cx="1380378" cy="247705"/>
      </dsp:txXfrm>
    </dsp:sp>
    <dsp:sp modelId="{0937D1DD-2B12-44E5-8083-9F478E39B3AA}">
      <dsp:nvSpPr>
        <dsp:cNvPr id="0" name=""/>
        <dsp:cNvSpPr/>
      </dsp:nvSpPr>
      <dsp:spPr>
        <a:xfrm>
          <a:off x="4104924" y="1312911"/>
          <a:ext cx="1380378" cy="2477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es-CO" sz="1100" kern="1200"/>
            <a:t>Formatos</a:t>
          </a:r>
        </a:p>
      </dsp:txBody>
      <dsp:txXfrm>
        <a:off x="4104924" y="1312911"/>
        <a:ext cx="1380378" cy="247705"/>
      </dsp:txXfrm>
    </dsp:sp>
    <dsp:sp modelId="{F5220473-3A7A-47D3-859B-CD2C1AA6E36B}">
      <dsp:nvSpPr>
        <dsp:cNvPr id="0" name=""/>
        <dsp:cNvSpPr/>
      </dsp:nvSpPr>
      <dsp:spPr>
        <a:xfrm>
          <a:off x="1097280" y="1562070"/>
          <a:ext cx="438912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F7F9F118-DBF4-41A1-9ABA-D589F3EB6EAF}">
      <dsp:nvSpPr>
        <dsp:cNvPr id="0" name=""/>
        <dsp:cNvSpPr/>
      </dsp:nvSpPr>
      <dsp:spPr>
        <a:xfrm>
          <a:off x="1179576" y="1636454"/>
          <a:ext cx="1380378" cy="14876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r>
            <a:rPr lang="es-CO" sz="1800" kern="1200"/>
            <a:t>Registros</a:t>
          </a:r>
        </a:p>
      </dsp:txBody>
      <dsp:txXfrm>
        <a:off x="1179576" y="1636454"/>
        <a:ext cx="1380378" cy="1487685"/>
      </dsp:txXfrm>
    </dsp:sp>
    <dsp:sp modelId="{7E7530A3-0C09-42DC-9AF0-8EBECDCDC7E4}">
      <dsp:nvSpPr>
        <dsp:cNvPr id="0" name=""/>
        <dsp:cNvSpPr/>
      </dsp:nvSpPr>
      <dsp:spPr>
        <a:xfrm>
          <a:off x="2642250" y="1636454"/>
          <a:ext cx="1380378" cy="4954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3820" tIns="83820" rIns="83820" bIns="83820" numCol="1" spcCol="1270" anchor="t" anchorCtr="0">
          <a:noAutofit/>
        </a:bodyPr>
        <a:lstStyle/>
        <a:p>
          <a:pPr lvl="0" algn="l" defTabSz="977900">
            <a:lnSpc>
              <a:spcPct val="90000"/>
            </a:lnSpc>
            <a:spcBef>
              <a:spcPct val="0"/>
            </a:spcBef>
            <a:spcAft>
              <a:spcPct val="35000"/>
            </a:spcAft>
          </a:pPr>
          <a:r>
            <a:rPr lang="es-CO" sz="2200" kern="1200"/>
            <a:t>Proceso1</a:t>
          </a:r>
        </a:p>
      </dsp:txBody>
      <dsp:txXfrm>
        <a:off x="2642250" y="1636454"/>
        <a:ext cx="1380378" cy="495411"/>
      </dsp:txXfrm>
    </dsp:sp>
    <dsp:sp modelId="{09DEDE3F-E341-46CC-ADFD-60F8D4B9E58D}">
      <dsp:nvSpPr>
        <dsp:cNvPr id="0" name=""/>
        <dsp:cNvSpPr/>
      </dsp:nvSpPr>
      <dsp:spPr>
        <a:xfrm>
          <a:off x="4104924" y="1636454"/>
          <a:ext cx="1380378" cy="4954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es-CO" sz="1100" kern="1200"/>
            <a:t>Registros</a:t>
          </a:r>
        </a:p>
      </dsp:txBody>
      <dsp:txXfrm>
        <a:off x="4104924" y="1636454"/>
        <a:ext cx="1380378" cy="495411"/>
      </dsp:txXfrm>
    </dsp:sp>
    <dsp:sp modelId="{A962A447-F26F-4A39-894E-8C8D489BDF1B}">
      <dsp:nvSpPr>
        <dsp:cNvPr id="0" name=""/>
        <dsp:cNvSpPr/>
      </dsp:nvSpPr>
      <dsp:spPr>
        <a:xfrm>
          <a:off x="2559954" y="2131865"/>
          <a:ext cx="2925348"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C474C162-32E8-4B87-9B3D-69F78887D795}">
      <dsp:nvSpPr>
        <dsp:cNvPr id="0" name=""/>
        <dsp:cNvSpPr/>
      </dsp:nvSpPr>
      <dsp:spPr>
        <a:xfrm>
          <a:off x="2642250" y="2131865"/>
          <a:ext cx="1380378" cy="4954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3820" tIns="83820" rIns="83820" bIns="83820" numCol="1" spcCol="1270" anchor="t" anchorCtr="0">
          <a:noAutofit/>
        </a:bodyPr>
        <a:lstStyle/>
        <a:p>
          <a:pPr lvl="0" algn="l" defTabSz="977900">
            <a:lnSpc>
              <a:spcPct val="90000"/>
            </a:lnSpc>
            <a:spcBef>
              <a:spcPct val="0"/>
            </a:spcBef>
            <a:spcAft>
              <a:spcPct val="35000"/>
            </a:spcAft>
          </a:pPr>
          <a:r>
            <a:rPr lang="es-CO" sz="2200" kern="1200"/>
            <a:t>Proceso2</a:t>
          </a:r>
        </a:p>
      </dsp:txBody>
      <dsp:txXfrm>
        <a:off x="2642250" y="2131865"/>
        <a:ext cx="1380378" cy="495411"/>
      </dsp:txXfrm>
    </dsp:sp>
    <dsp:sp modelId="{D12F32E6-DCB5-45DF-8DDB-BFEE8C85A9A2}">
      <dsp:nvSpPr>
        <dsp:cNvPr id="0" name=""/>
        <dsp:cNvSpPr/>
      </dsp:nvSpPr>
      <dsp:spPr>
        <a:xfrm>
          <a:off x="4104924" y="2131865"/>
          <a:ext cx="1380378" cy="4954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es-CO" sz="1100" kern="1200"/>
            <a:t>Registros</a:t>
          </a:r>
        </a:p>
      </dsp:txBody>
      <dsp:txXfrm>
        <a:off x="4104924" y="2131865"/>
        <a:ext cx="1380378" cy="495411"/>
      </dsp:txXfrm>
    </dsp:sp>
    <dsp:sp modelId="{DA33A648-A827-4115-8123-8011463C4EED}">
      <dsp:nvSpPr>
        <dsp:cNvPr id="0" name=""/>
        <dsp:cNvSpPr/>
      </dsp:nvSpPr>
      <dsp:spPr>
        <a:xfrm>
          <a:off x="2559954" y="2627276"/>
          <a:ext cx="2925348"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52BDC572-84EA-4821-B236-175551E2AB5B}">
      <dsp:nvSpPr>
        <dsp:cNvPr id="0" name=""/>
        <dsp:cNvSpPr/>
      </dsp:nvSpPr>
      <dsp:spPr>
        <a:xfrm>
          <a:off x="2642250" y="2627276"/>
          <a:ext cx="1380378" cy="4954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3820" tIns="83820" rIns="83820" bIns="83820" numCol="1" spcCol="1270" anchor="t" anchorCtr="0">
          <a:noAutofit/>
        </a:bodyPr>
        <a:lstStyle/>
        <a:p>
          <a:pPr lvl="0" algn="l" defTabSz="977900">
            <a:lnSpc>
              <a:spcPct val="90000"/>
            </a:lnSpc>
            <a:spcBef>
              <a:spcPct val="0"/>
            </a:spcBef>
            <a:spcAft>
              <a:spcPct val="35000"/>
            </a:spcAft>
          </a:pPr>
          <a:r>
            <a:rPr lang="es-CO" sz="2200" kern="1200"/>
            <a:t>Proceso_n</a:t>
          </a:r>
        </a:p>
      </dsp:txBody>
      <dsp:txXfrm>
        <a:off x="2642250" y="2627276"/>
        <a:ext cx="1380378" cy="495411"/>
      </dsp:txXfrm>
    </dsp:sp>
    <dsp:sp modelId="{4028BA48-E77C-46D3-8DF4-1C02F7B4B81C}">
      <dsp:nvSpPr>
        <dsp:cNvPr id="0" name=""/>
        <dsp:cNvSpPr/>
      </dsp:nvSpPr>
      <dsp:spPr>
        <a:xfrm>
          <a:off x="4104924" y="2627276"/>
          <a:ext cx="1380378" cy="4954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es-CO" sz="1100" kern="1200"/>
            <a:t>Registros</a:t>
          </a:r>
        </a:p>
      </dsp:txBody>
      <dsp:txXfrm>
        <a:off x="4104924" y="2627276"/>
        <a:ext cx="1380378" cy="495411"/>
      </dsp:txXfrm>
    </dsp:sp>
    <dsp:sp modelId="{A02C8327-B453-4FD3-9E1F-005C6E6D67EA}">
      <dsp:nvSpPr>
        <dsp:cNvPr id="0" name=""/>
        <dsp:cNvSpPr/>
      </dsp:nvSpPr>
      <dsp:spPr>
        <a:xfrm>
          <a:off x="1097280" y="3124140"/>
          <a:ext cx="438912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F6D2CD-DF1F-49A5-8B21-7C0D3C60E1E1}">
      <dsp:nvSpPr>
        <dsp:cNvPr id="0" name=""/>
        <dsp:cNvSpPr/>
      </dsp:nvSpPr>
      <dsp:spPr>
        <a:xfrm>
          <a:off x="1046224" y="1327"/>
          <a:ext cx="1193768" cy="1193768"/>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CO" sz="1000" kern="1200"/>
            <a:t>Terminar Documentación y aclaraciones de pendientes</a:t>
          </a:r>
        </a:p>
      </dsp:txBody>
      <dsp:txXfrm>
        <a:off x="1221047" y="176150"/>
        <a:ext cx="844122" cy="844122"/>
      </dsp:txXfrm>
    </dsp:sp>
    <dsp:sp modelId="{8F1C46BB-97EC-4C97-935C-14C9CF8CFEC9}">
      <dsp:nvSpPr>
        <dsp:cNvPr id="0" name=""/>
        <dsp:cNvSpPr/>
      </dsp:nvSpPr>
      <dsp:spPr>
        <a:xfrm rot="10800000">
          <a:off x="1434199" y="1349241"/>
          <a:ext cx="417819" cy="326788"/>
        </a:xfrm>
        <a:prstGeom prst="triangl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4B30407A-B8FF-4ABC-BAA9-35A05288FA8C}">
      <dsp:nvSpPr>
        <dsp:cNvPr id="0" name=""/>
        <dsp:cNvSpPr/>
      </dsp:nvSpPr>
      <dsp:spPr>
        <a:xfrm>
          <a:off x="1244987" y="1811678"/>
          <a:ext cx="796243" cy="796243"/>
        </a:xfrm>
        <a:prstGeom prst="ellips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CO" sz="800" kern="1200"/>
            <a:t>Aprobar y Publicar documentos</a:t>
          </a:r>
        </a:p>
      </dsp:txBody>
      <dsp:txXfrm>
        <a:off x="1361594" y="1928285"/>
        <a:ext cx="563029" cy="563029"/>
      </dsp:txXfrm>
    </dsp:sp>
    <dsp:sp modelId="{2A079E16-91B0-4001-AC23-F524B0BBA79B}">
      <dsp:nvSpPr>
        <dsp:cNvPr id="0" name=""/>
        <dsp:cNvSpPr/>
      </dsp:nvSpPr>
      <dsp:spPr>
        <a:xfrm rot="10800000">
          <a:off x="1434199" y="2861448"/>
          <a:ext cx="417819" cy="326788"/>
        </a:xfrm>
        <a:prstGeom prst="triangl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59F18BB8-1659-4A42-9677-CB1B5B650F6E}">
      <dsp:nvSpPr>
        <dsp:cNvPr id="0" name=""/>
        <dsp:cNvSpPr/>
      </dsp:nvSpPr>
      <dsp:spPr>
        <a:xfrm>
          <a:off x="1244987" y="3423266"/>
          <a:ext cx="796243" cy="796243"/>
        </a:xfrm>
        <a:prstGeom prst="ellips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CO" sz="800" kern="1200"/>
            <a:t>Interiorizar, adaptar y estimular el uso del SGC</a:t>
          </a:r>
        </a:p>
      </dsp:txBody>
      <dsp:txXfrm>
        <a:off x="1361594" y="3539873"/>
        <a:ext cx="563029" cy="563029"/>
      </dsp:txXfrm>
    </dsp:sp>
    <dsp:sp modelId="{58BCD9A9-F4E3-4786-9342-9F052B084DDA}">
      <dsp:nvSpPr>
        <dsp:cNvPr id="0" name=""/>
        <dsp:cNvSpPr/>
      </dsp:nvSpPr>
      <dsp:spPr>
        <a:xfrm rot="5400000">
          <a:off x="2338774" y="3657993"/>
          <a:ext cx="417819" cy="326788"/>
        </a:xfrm>
        <a:prstGeom prst="triangl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10CD37BF-390F-42E9-B372-00B4E1B99187}">
      <dsp:nvSpPr>
        <dsp:cNvPr id="0" name=""/>
        <dsp:cNvSpPr/>
      </dsp:nvSpPr>
      <dsp:spPr>
        <a:xfrm>
          <a:off x="3035640" y="3423266"/>
          <a:ext cx="796243" cy="796243"/>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CO" sz="800" kern="1200"/>
            <a:t>Realizar Auditoría Interna</a:t>
          </a:r>
        </a:p>
      </dsp:txBody>
      <dsp:txXfrm>
        <a:off x="3152247" y="3539873"/>
        <a:ext cx="563029" cy="563029"/>
      </dsp:txXfrm>
    </dsp:sp>
    <dsp:sp modelId="{56B802E1-3ACD-447B-941E-59035AB9FCBD}">
      <dsp:nvSpPr>
        <dsp:cNvPr id="0" name=""/>
        <dsp:cNvSpPr/>
      </dsp:nvSpPr>
      <dsp:spPr>
        <a:xfrm>
          <a:off x="3224852" y="2842951"/>
          <a:ext cx="417819" cy="326788"/>
        </a:xfrm>
        <a:prstGeom prst="triangl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4B1878B-B579-45FE-A43C-A32EEA4F37EB}">
      <dsp:nvSpPr>
        <dsp:cNvPr id="0" name=""/>
        <dsp:cNvSpPr/>
      </dsp:nvSpPr>
      <dsp:spPr>
        <a:xfrm>
          <a:off x="3035640" y="1811678"/>
          <a:ext cx="796243" cy="796243"/>
        </a:xfrm>
        <a:prstGeom prst="ellipse">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CO" sz="800" kern="1200"/>
            <a:t>Realizar Encuenta de Satisfacción</a:t>
          </a:r>
        </a:p>
      </dsp:txBody>
      <dsp:txXfrm>
        <a:off x="3152247" y="1928285"/>
        <a:ext cx="563029" cy="563029"/>
      </dsp:txXfrm>
    </dsp:sp>
    <dsp:sp modelId="{5C6EDC2B-D647-490F-AECE-B02667BA5EF5}">
      <dsp:nvSpPr>
        <dsp:cNvPr id="0" name=""/>
        <dsp:cNvSpPr/>
      </dsp:nvSpPr>
      <dsp:spPr>
        <a:xfrm>
          <a:off x="3224852" y="1231363"/>
          <a:ext cx="417819" cy="326788"/>
        </a:xfrm>
        <a:prstGeom prst="triangle">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1CA27FE8-6B71-420A-B809-6D73BB07134C}">
      <dsp:nvSpPr>
        <dsp:cNvPr id="0" name=""/>
        <dsp:cNvSpPr/>
      </dsp:nvSpPr>
      <dsp:spPr>
        <a:xfrm>
          <a:off x="3035640" y="200089"/>
          <a:ext cx="796243" cy="796243"/>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CO" sz="800" kern="1200"/>
            <a:t>Atender las acciones correctivas y Preventivas</a:t>
          </a:r>
        </a:p>
      </dsp:txBody>
      <dsp:txXfrm>
        <a:off x="3152247" y="316696"/>
        <a:ext cx="563029" cy="563029"/>
      </dsp:txXfrm>
    </dsp:sp>
    <dsp:sp modelId="{8BB9DAA1-D1B3-400D-BF66-32A1FB98C9F5}">
      <dsp:nvSpPr>
        <dsp:cNvPr id="0" name=""/>
        <dsp:cNvSpPr/>
      </dsp:nvSpPr>
      <dsp:spPr>
        <a:xfrm rot="5400000">
          <a:off x="4129428" y="434817"/>
          <a:ext cx="417819" cy="326788"/>
        </a:xfrm>
        <a:prstGeom prst="triangl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D3763A6-3950-422E-8CA7-6762BC31964B}">
      <dsp:nvSpPr>
        <dsp:cNvPr id="0" name=""/>
        <dsp:cNvSpPr/>
      </dsp:nvSpPr>
      <dsp:spPr>
        <a:xfrm>
          <a:off x="4826294" y="200089"/>
          <a:ext cx="796243" cy="796243"/>
        </a:xfrm>
        <a:prstGeom prst="ellips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CO" sz="800" kern="1200"/>
            <a:t>Documentar propuestas de mejora</a:t>
          </a:r>
        </a:p>
      </dsp:txBody>
      <dsp:txXfrm>
        <a:off x="4942901" y="316696"/>
        <a:ext cx="563029" cy="563029"/>
      </dsp:txXfrm>
    </dsp:sp>
    <dsp:sp modelId="{61D1800D-BBED-4467-96E2-1DBF406E375C}">
      <dsp:nvSpPr>
        <dsp:cNvPr id="0" name=""/>
        <dsp:cNvSpPr/>
      </dsp:nvSpPr>
      <dsp:spPr>
        <a:xfrm rot="10800000">
          <a:off x="5015506" y="1249860"/>
          <a:ext cx="417819" cy="326788"/>
        </a:xfrm>
        <a:prstGeom prst="triangl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3F27871-E80D-494E-910D-39AD947AD8D0}">
      <dsp:nvSpPr>
        <dsp:cNvPr id="0" name=""/>
        <dsp:cNvSpPr/>
      </dsp:nvSpPr>
      <dsp:spPr>
        <a:xfrm>
          <a:off x="4826294" y="1811678"/>
          <a:ext cx="796243" cy="796243"/>
        </a:xfrm>
        <a:prstGeom prst="ellips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CO" sz="800" kern="1200"/>
            <a:t>Realizar Revisión por la dirección</a:t>
          </a:r>
        </a:p>
      </dsp:txBody>
      <dsp:txXfrm>
        <a:off x="4942901" y="1928285"/>
        <a:ext cx="563029" cy="563029"/>
      </dsp:txXfrm>
    </dsp:sp>
    <dsp:sp modelId="{00174D60-8714-48D8-8009-AEE9D65EB231}">
      <dsp:nvSpPr>
        <dsp:cNvPr id="0" name=""/>
        <dsp:cNvSpPr/>
      </dsp:nvSpPr>
      <dsp:spPr>
        <a:xfrm rot="10800000">
          <a:off x="5015506" y="2762067"/>
          <a:ext cx="417819" cy="326788"/>
        </a:xfrm>
        <a:prstGeom prst="triangl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5329C74A-C669-4186-8245-1AE66D14A36D}">
      <dsp:nvSpPr>
        <dsp:cNvPr id="0" name=""/>
        <dsp:cNvSpPr/>
      </dsp:nvSpPr>
      <dsp:spPr>
        <a:xfrm>
          <a:off x="4627531" y="3224503"/>
          <a:ext cx="1193768" cy="1193768"/>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CO" sz="1000" kern="1200"/>
            <a:t>Iniciar el proceso certificación y lograr la Acreditación</a:t>
          </a:r>
        </a:p>
      </dsp:txBody>
      <dsp:txXfrm>
        <a:off x="4802354" y="3399326"/>
        <a:ext cx="844122" cy="844122"/>
      </dsp:txXfrm>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3.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4.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bProcess2">
  <dgm:title val=""/>
  <dgm:desc val=""/>
  <dgm:catLst>
    <dgm:cat type="process" pri="24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dgm:varLst>
    <dgm:choose name="Name0">
      <dgm:if name="Name1" func="var" arg="dir" op="equ" val="norm">
        <dgm:alg type="snake">
          <dgm:param type="grDir" val="tL"/>
          <dgm:param type="flowDir" val="col"/>
          <dgm:param type="contDir" val="revDir"/>
        </dgm:alg>
      </dgm:if>
      <dgm:else name="Name2">
        <dgm:alg type="snake">
          <dgm:param type="grDir" val="tR"/>
          <dgm:param type="flowDir" val="col"/>
          <dgm:param type="contDir" val="revDir"/>
        </dgm:alg>
      </dgm:else>
    </dgm:choose>
    <dgm:shape xmlns:r="http://schemas.openxmlformats.org/officeDocument/2006/relationships" r:blip="">
      <dgm:adjLst/>
    </dgm:shape>
    <dgm:presOf/>
    <dgm:constrLst>
      <dgm:constr type="w" for="ch" forName="firstNode" refType="w"/>
      <dgm:constr type="w" for="ch" forName="lastNode" refType="w" refFor="ch" refForName="firstNode" op="equ"/>
      <dgm:constr type="w" for="ch" forName="middleNode" refType="w" refFor="ch" refForName="firstNode" op="equ"/>
      <dgm:constr type="h" for="ch" ptType="sibTrans" refType="w" refFor="ch" refForName="middleNode" op="equ" fact="0.35"/>
      <dgm:constr type="sp" refType="w" refFor="ch" refForName="middleNode" fact="0.5"/>
      <dgm:constr type="connDist" for="des" ptType="sibTrans" op="equ"/>
      <dgm:constr type="primFontSz" for="ch" forName="firstNode" val="65"/>
      <dgm:constr type="primFontSz" for="ch" forName="lastNode" refType="primFontSz" refFor="ch" refForName="firstNode" op="equ"/>
      <dgm:constr type="primFontSz" for="des" forName="shape" val="65"/>
      <dgm:constr type="primFontSz" for="des" forName="shape" refType="primFontSz" refFor="ch" refForName="firstNode" op="lte"/>
      <dgm:constr type="primFontSz" for="des" forName="shape" refType="primFontSz" refFor="ch" refForName="lastNode" op="lte"/>
    </dgm:constrLst>
    <dgm:ruleLst/>
    <dgm:forEach name="Name3" axis="ch" ptType="node">
      <dgm:choose name="Name4">
        <dgm:if name="Name5" axis="self" ptType="node" func="pos" op="equ" val="1">
          <dgm:layoutNode name="fir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if name="Name6" axis="self" ptType="node" func="revPos" op="equ" val="1">
          <dgm:layoutNode name="la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7">
          <dgm:layoutNode name="middleNode">
            <dgm:alg type="composite"/>
            <dgm:shape xmlns:r="http://schemas.openxmlformats.org/officeDocument/2006/relationships" r:blip="">
              <dgm:adjLst/>
            </dgm:shape>
            <dgm:presOf/>
            <dgm:constrLst>
              <dgm:constr type="h" refType="w"/>
              <dgm:constr type="w" for="ch" forName="padding" refType="w"/>
              <dgm:constr type="h" for="ch" forName="padding" refType="h"/>
              <dgm:constr type="w" for="ch" forName="shape" refType="w" fact="0.667"/>
              <dgm:constr type="h" for="ch" forName="shape" refType="h" fact="0.667"/>
              <dgm:constr type="ctrX" for="ch" forName="shape" refType="w" fact="0.5"/>
              <dgm:constr type="ctrY" for="ch" forName="shape" refType="h" fact="0.5"/>
            </dgm:constrLst>
            <dgm:ruleLst/>
            <dgm:layoutNode name="padding">
              <dgm:alg type="sp"/>
              <dgm:shape xmlns:r="http://schemas.openxmlformats.org/officeDocument/2006/relationships" type="ellipse" r:blip="" hideGeom="1">
                <dgm:adjLst/>
              </dgm:shape>
              <dgm:presOf/>
              <dgm:constrLst/>
              <dgm:ruleLst/>
            </dgm:layoutNode>
            <dgm:layoutNode name="shap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else>
      </dgm:choose>
      <dgm:forEach name="Name8" axis="followSib" ptType="sibTrans" cnt="1">
        <dgm:layoutNode name="sibTrans">
          <dgm:choose name="Name9">
            <dgm:if name="Name10" func="var" arg="dir" op="equ" val="norm">
              <dgm:choose name="Name11">
                <dgm:if name="Name12" axis="self" ptType="sibTrans" func="pos" op="equ" val="1">
                  <dgm:alg type="conn">
                    <dgm:param type="begPts" val="auto"/>
                    <dgm:param type="endPts" val="auto"/>
                    <dgm:param type="srcNode" val="firstNode"/>
                    <dgm:param type="dstNode" val="shape"/>
                  </dgm:alg>
                </dgm:if>
                <dgm:if name="Name13" axis="self" ptType="sibTrans" func="revPos" op="equ" val="1">
                  <dgm:alg type="conn">
                    <dgm:param type="begPts" val="auto"/>
                    <dgm:param type="endPts" val="auto"/>
                    <dgm:param type="srcNode" val="shape"/>
                    <dgm:param type="dstNode" val="lastNode"/>
                  </dgm:alg>
                </dgm:if>
                <dgm:else name="Name14">
                  <dgm:alg type="conn">
                    <dgm:param type="begPts" val="auto"/>
                    <dgm:param type="endPts" val="auto"/>
                    <dgm:param type="srcNode" val="shape"/>
                    <dgm:param type="dstNode" val="shape"/>
                  </dgm:alg>
                </dgm:else>
              </dgm:choose>
            </dgm:if>
            <dgm:else name="Name15">
              <dgm:choose name="Name16">
                <dgm:if name="Name17" axis="self" ptType="sibTrans" func="pos" op="equ" val="1">
                  <dgm:alg type="conn">
                    <dgm:param type="begPts" val="auto"/>
                    <dgm:param type="endPts" val="auto"/>
                    <dgm:param type="srcNode" val="firstNode"/>
                    <dgm:param type="dstNode" val="shape"/>
                  </dgm:alg>
                </dgm:if>
                <dgm:if name="Name18" axis="self" ptType="sibTrans" func="revPos" op="equ" val="1">
                  <dgm:alg type="conn">
                    <dgm:param type="begPts" val="auto"/>
                    <dgm:param type="endPts" val="auto"/>
                    <dgm:param type="srcNode" val="shape"/>
                    <dgm:param type="dstNode" val="lastNode"/>
                  </dgm:alg>
                </dgm:if>
                <dgm:else name="Name19">
                  <dgm:alg type="conn">
                    <dgm:param type="begPts" val="auto"/>
                    <dgm:param type="endPts" val="auto"/>
                    <dgm:param type="srcNode" val="shape"/>
                    <dgm:param type="dstNode" val="shape"/>
                  </dgm:alg>
                </dgm:else>
              </dgm:choose>
            </dgm:else>
          </dgm:choose>
          <dgm:shape xmlns:r="http://schemas.openxmlformats.org/officeDocument/2006/relationships" rot="90" type="triangle" r:blip="">
            <dgm:adjLst/>
          </dgm:shape>
          <dgm:presOf axis="self"/>
          <dgm:constrLst>
            <dgm:constr type="w" refType="h"/>
            <dgm:constr type="connDist"/>
            <dgm:constr type="begPad" refType="connDist" fact="0.25"/>
            <dgm:constr type="endPad" refType="connDist" fact="0.22"/>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9/2/quickstyle/3d8">
  <dgm:title val=""/>
  <dgm:desc val=""/>
  <dgm:catLst>
    <dgm:cat type="3D" pri="11800"/>
  </dgm:catLst>
  <dgm:scene3d>
    <a:camera prst="perspectiveHeroicExtremeRightFacing" zoom="82000">
      <a:rot lat="21300000" lon="20400000" rev="180000"/>
    </a:camera>
    <a:lightRig rig="morning" dir="t">
      <a:rot lat="0" lon="0" rev="20400000"/>
    </a:lightRig>
  </dgm:scene3d>
  <dgm:styleLbl name="node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0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60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dgm:scene3d>
    <dgm:sp3d z="635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152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conF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trAlignAcc1">
    <dgm:scene3d>
      <a:camera prst="orthographicFront"/>
      <a:lightRig rig="threePt" dir="t"/>
    </dgm:scene3d>
    <dgm:sp3d extrusionH="190500" prstMaterial="matte">
      <a:bevelT w="120650" h="38100"/>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solid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solid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2">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3">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4">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9/2/quickstyle/3d8">
  <dgm:title val=""/>
  <dgm:desc val=""/>
  <dgm:catLst>
    <dgm:cat type="3D" pri="11800"/>
  </dgm:catLst>
  <dgm:scene3d>
    <a:camera prst="perspectiveHeroicExtremeRightFacing" zoom="82000">
      <a:rot lat="21300000" lon="20400000" rev="180000"/>
    </a:camera>
    <a:lightRig rig="morning" dir="t">
      <a:rot lat="0" lon="0" rev="20400000"/>
    </a:lightRig>
  </dgm:scene3d>
  <dgm:styleLbl name="node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0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60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dgm:scene3d>
    <dgm:sp3d z="635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152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conF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trAlignAcc1">
    <dgm:scene3d>
      <a:camera prst="orthographicFront"/>
      <a:lightRig rig="threePt" dir="t"/>
    </dgm:scene3d>
    <dgm:sp3d extrusionH="190500" prstMaterial="matte">
      <a:bevelT w="120650" h="38100"/>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solid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solid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2">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3">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4">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17F0E-3C09-4F6B-8295-F7E8E7E67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11258</Words>
  <Characters>61919</Characters>
  <Application>Microsoft Office Word</Application>
  <DocSecurity>0</DocSecurity>
  <Lines>515</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VAIO</cp:lastModifiedBy>
  <cp:revision>2</cp:revision>
  <dcterms:created xsi:type="dcterms:W3CDTF">2013-05-19T22:02:00Z</dcterms:created>
  <dcterms:modified xsi:type="dcterms:W3CDTF">2013-05-19T22:02:00Z</dcterms:modified>
</cp:coreProperties>
</file>